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DDF" w14:textId="77777777" w:rsidR="00B30794" w:rsidRPr="00355A09" w:rsidRDefault="00B30794" w:rsidP="00B30794">
      <w:pPr>
        <w:pStyle w:val="Body1"/>
        <w:jc w:val="center"/>
        <w:rPr>
          <w:rFonts w:asciiTheme="minorHAnsi" w:eastAsia="Helvetica" w:hAnsiTheme="minorHAnsi" w:cstheme="minorHAnsi"/>
          <w:b/>
          <w:bCs/>
          <w:sz w:val="28"/>
          <w:szCs w:val="28"/>
          <w:lang w:val="it-IT"/>
        </w:rPr>
      </w:pPr>
      <w:r w:rsidRPr="00355A09">
        <w:rPr>
          <w:rFonts w:asciiTheme="minorHAnsi" w:eastAsia="Helvetica" w:hAnsiTheme="minorHAnsi" w:cstheme="minorHAnsi"/>
          <w:b/>
          <w:bCs/>
          <w:sz w:val="28"/>
          <w:szCs w:val="28"/>
          <w:lang w:val="it-IT"/>
        </w:rPr>
        <w:t xml:space="preserve">AGATA Collaboration </w:t>
      </w:r>
      <w:proofErr w:type="spellStart"/>
      <w:r w:rsidRPr="00355A09">
        <w:rPr>
          <w:rFonts w:asciiTheme="minorHAnsi" w:eastAsia="Helvetica" w:hAnsiTheme="minorHAnsi" w:cstheme="minorHAnsi"/>
          <w:b/>
          <w:bCs/>
          <w:sz w:val="28"/>
          <w:szCs w:val="28"/>
          <w:lang w:val="it-IT"/>
        </w:rPr>
        <w:t>Council</w:t>
      </w:r>
      <w:proofErr w:type="spellEnd"/>
      <w:r w:rsidRPr="00355A09">
        <w:rPr>
          <w:rFonts w:asciiTheme="minorHAnsi" w:eastAsia="Helvetica" w:hAnsiTheme="minorHAnsi" w:cstheme="minorHAnsi"/>
          <w:b/>
          <w:bCs/>
          <w:sz w:val="28"/>
          <w:szCs w:val="28"/>
          <w:lang w:val="it-IT"/>
        </w:rPr>
        <w:t xml:space="preserve"> </w:t>
      </w:r>
    </w:p>
    <w:p w14:paraId="06EFFCD5" w14:textId="6E38D704" w:rsidR="00B30794" w:rsidRPr="00355A09" w:rsidRDefault="00B30794" w:rsidP="00B30794">
      <w:pPr>
        <w:pStyle w:val="Body1"/>
        <w:jc w:val="center"/>
        <w:rPr>
          <w:rFonts w:asciiTheme="minorHAnsi" w:eastAsia="Helvetica" w:hAnsiTheme="minorHAnsi" w:cstheme="minorHAnsi"/>
          <w:sz w:val="28"/>
          <w:szCs w:val="28"/>
          <w:lang w:val="it-IT"/>
        </w:rPr>
      </w:pPr>
      <w:r w:rsidRPr="00355A09">
        <w:rPr>
          <w:rFonts w:asciiTheme="minorHAnsi" w:eastAsia="Helvetica" w:hAnsiTheme="minorHAnsi" w:cstheme="minorHAnsi"/>
          <w:sz w:val="28"/>
          <w:szCs w:val="28"/>
          <w:lang w:val="it-IT"/>
        </w:rPr>
        <w:t>Legnaro, 1</w:t>
      </w:r>
      <w:r w:rsidR="00266BE4">
        <w:rPr>
          <w:rFonts w:asciiTheme="minorHAnsi" w:eastAsia="Helvetica" w:hAnsiTheme="minorHAnsi" w:cstheme="minorHAnsi"/>
          <w:sz w:val="28"/>
          <w:szCs w:val="28"/>
          <w:lang w:val="it-IT"/>
        </w:rPr>
        <w:t>0</w:t>
      </w:r>
      <w:r w:rsidRPr="00355A09">
        <w:rPr>
          <w:rFonts w:asciiTheme="minorHAnsi" w:eastAsia="Helvetica" w:hAnsiTheme="minorHAnsi" w:cstheme="minorHAnsi"/>
          <w:sz w:val="28"/>
          <w:szCs w:val="28"/>
          <w:vertAlign w:val="superscript"/>
          <w:lang w:val="it-IT"/>
        </w:rPr>
        <w:t>th</w:t>
      </w:r>
      <w:r w:rsidRPr="00355A09">
        <w:rPr>
          <w:rFonts w:asciiTheme="minorHAnsi" w:eastAsia="Helvetica" w:hAnsiTheme="minorHAnsi" w:cstheme="minorHAnsi"/>
          <w:sz w:val="28"/>
          <w:szCs w:val="28"/>
          <w:lang w:val="it-IT"/>
        </w:rPr>
        <w:t xml:space="preserve"> </w:t>
      </w:r>
      <w:r w:rsidR="00802404">
        <w:rPr>
          <w:rFonts w:asciiTheme="minorHAnsi" w:eastAsia="Helvetica" w:hAnsiTheme="minorHAnsi" w:cstheme="minorHAnsi"/>
          <w:sz w:val="28"/>
          <w:szCs w:val="28"/>
          <w:lang w:val="it-IT"/>
        </w:rPr>
        <w:t>June</w:t>
      </w:r>
      <w:r w:rsidR="00802404" w:rsidRPr="00355A09">
        <w:rPr>
          <w:rFonts w:asciiTheme="minorHAnsi" w:eastAsia="Helvetica" w:hAnsiTheme="minorHAnsi" w:cstheme="minorHAnsi"/>
          <w:sz w:val="28"/>
          <w:szCs w:val="28"/>
          <w:lang w:val="it-IT"/>
        </w:rPr>
        <w:t xml:space="preserve"> </w:t>
      </w:r>
      <w:r w:rsidRPr="00355A09">
        <w:rPr>
          <w:rFonts w:asciiTheme="minorHAnsi" w:eastAsia="Helvetica" w:hAnsiTheme="minorHAnsi" w:cstheme="minorHAnsi"/>
          <w:sz w:val="28"/>
          <w:szCs w:val="28"/>
          <w:lang w:val="it-IT"/>
        </w:rPr>
        <w:t>202</w:t>
      </w:r>
      <w:r w:rsidR="00266BE4">
        <w:rPr>
          <w:rFonts w:asciiTheme="minorHAnsi" w:eastAsia="Helvetica" w:hAnsiTheme="minorHAnsi" w:cstheme="minorHAnsi"/>
          <w:sz w:val="28"/>
          <w:szCs w:val="28"/>
          <w:lang w:val="it-IT"/>
        </w:rPr>
        <w:t>2</w:t>
      </w:r>
    </w:p>
    <w:p w14:paraId="40DC95C0" w14:textId="77777777" w:rsidR="00B30794" w:rsidRPr="00355A09" w:rsidRDefault="00B30794" w:rsidP="0041496B">
      <w:pPr>
        <w:pStyle w:val="Body1"/>
        <w:rPr>
          <w:rFonts w:asciiTheme="minorHAnsi" w:eastAsia="Helvetica" w:hAnsiTheme="minorHAnsi" w:cstheme="minorHAnsi"/>
          <w:sz w:val="22"/>
          <w:szCs w:val="22"/>
          <w:lang w:val="it-IT"/>
        </w:rPr>
      </w:pPr>
    </w:p>
    <w:p w14:paraId="16F031A9" w14:textId="2C7E5E2F" w:rsidR="001A5DEB" w:rsidRPr="00355A09" w:rsidRDefault="00E058B0" w:rsidP="0041496B">
      <w:pPr>
        <w:pStyle w:val="Body1"/>
        <w:rPr>
          <w:rFonts w:asciiTheme="minorHAnsi" w:eastAsia="Helvetica" w:hAnsiTheme="minorHAnsi" w:cstheme="minorHAnsi"/>
          <w:b/>
          <w:bCs/>
          <w:sz w:val="22"/>
          <w:szCs w:val="22"/>
          <w:lang w:val="it-IT"/>
        </w:rPr>
      </w:pPr>
      <w:r w:rsidRPr="00355A09">
        <w:rPr>
          <w:rFonts w:asciiTheme="minorHAnsi" w:eastAsia="Helvetica" w:hAnsiTheme="minorHAnsi" w:cstheme="minorHAnsi"/>
          <w:b/>
          <w:bCs/>
          <w:sz w:val="22"/>
          <w:szCs w:val="22"/>
          <w:lang w:val="it-IT"/>
        </w:rPr>
        <w:t xml:space="preserve">In </w:t>
      </w:r>
      <w:proofErr w:type="spellStart"/>
      <w:r w:rsidRPr="00355A09">
        <w:rPr>
          <w:rFonts w:asciiTheme="minorHAnsi" w:eastAsia="Helvetica" w:hAnsiTheme="minorHAnsi" w:cstheme="minorHAnsi"/>
          <w:b/>
          <w:bCs/>
          <w:sz w:val="22"/>
          <w:szCs w:val="22"/>
          <w:lang w:val="it-IT"/>
        </w:rPr>
        <w:t>attendance</w:t>
      </w:r>
      <w:proofErr w:type="spellEnd"/>
      <w:r w:rsidR="0041496B" w:rsidRPr="00355A09">
        <w:rPr>
          <w:rFonts w:asciiTheme="minorHAnsi" w:eastAsia="Helvetica" w:hAnsiTheme="minorHAnsi" w:cstheme="minorHAnsi"/>
          <w:b/>
          <w:bCs/>
          <w:sz w:val="22"/>
          <w:szCs w:val="22"/>
          <w:lang w:val="it-IT"/>
        </w:rPr>
        <w:t xml:space="preserve"> (in site)</w:t>
      </w:r>
      <w:r w:rsidRPr="00355A09">
        <w:rPr>
          <w:rFonts w:asciiTheme="minorHAnsi" w:eastAsia="Helvetica" w:hAnsiTheme="minorHAnsi" w:cstheme="minorHAnsi"/>
          <w:b/>
          <w:bCs/>
          <w:sz w:val="22"/>
          <w:szCs w:val="22"/>
          <w:lang w:val="it-IT"/>
        </w:rPr>
        <w:t xml:space="preserve">: </w:t>
      </w:r>
    </w:p>
    <w:p w14:paraId="483BE978" w14:textId="086CB8F4" w:rsidR="007659DE" w:rsidRPr="00FE78F0" w:rsidRDefault="00544FC6" w:rsidP="009C3B68">
      <w:pPr>
        <w:pStyle w:val="Body1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1A5DEB">
        <w:rPr>
          <w:rFonts w:asciiTheme="minorHAnsi" w:eastAsia="Helvetica" w:hAnsiTheme="minorHAnsi" w:cstheme="minorHAnsi"/>
          <w:sz w:val="22"/>
          <w:szCs w:val="22"/>
          <w:lang w:val="it-IT"/>
        </w:rPr>
        <w:t>Silvia Leoni (Milano,</w:t>
      </w:r>
      <w:r w:rsidR="00B30794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A5DEB">
        <w:rPr>
          <w:rFonts w:asciiTheme="minorHAnsi" w:eastAsia="Helvetica" w:hAnsiTheme="minorHAnsi" w:cstheme="minorHAnsi"/>
          <w:sz w:val="22"/>
          <w:szCs w:val="22"/>
          <w:lang w:val="it-IT"/>
        </w:rPr>
        <w:t>Cha</w:t>
      </w:r>
      <w:r w:rsidR="00B30794">
        <w:rPr>
          <w:rFonts w:asciiTheme="minorHAnsi" w:eastAsia="Helvetica" w:hAnsiTheme="minorHAnsi" w:cstheme="minorHAnsi"/>
          <w:sz w:val="22"/>
          <w:szCs w:val="22"/>
          <w:lang w:val="it-IT"/>
        </w:rPr>
        <w:t>irperson</w:t>
      </w:r>
      <w:proofErr w:type="spellEnd"/>
      <w:r w:rsidRPr="001A5DEB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), </w:t>
      </w:r>
      <w:r w:rsidR="00A83678">
        <w:rPr>
          <w:rFonts w:asciiTheme="minorHAnsi" w:eastAsia="Helvetica" w:hAnsiTheme="minorHAnsi" w:cstheme="minorHAnsi"/>
          <w:sz w:val="22"/>
          <w:szCs w:val="22"/>
          <w:lang w:val="it-IT"/>
        </w:rPr>
        <w:t>A. Bracco (Milano, ASC Chair</w:t>
      </w:r>
      <w:r w:rsidR="00A8367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), </w:t>
      </w:r>
      <w:r w:rsidR="007322A9" w:rsidRPr="000C44B8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F. </w:t>
      </w:r>
      <w:proofErr w:type="spellStart"/>
      <w:r w:rsidR="007322A9" w:rsidRPr="000C44B8">
        <w:rPr>
          <w:rFonts w:asciiTheme="minorHAnsi" w:eastAsia="Helvetica" w:hAnsiTheme="minorHAnsi" w:cstheme="minorHAnsi"/>
          <w:sz w:val="22"/>
          <w:szCs w:val="22"/>
          <w:lang w:val="it-IT"/>
        </w:rPr>
        <w:t>Didierjan</w:t>
      </w:r>
      <w:proofErr w:type="spellEnd"/>
      <w:r w:rsidR="007322A9" w:rsidRPr="000C44B8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 (</w:t>
      </w:r>
      <w:proofErr w:type="spellStart"/>
      <w:r w:rsidR="007322A9" w:rsidRPr="000C44B8">
        <w:rPr>
          <w:rFonts w:asciiTheme="minorHAnsi" w:eastAsia="Helvetica" w:hAnsiTheme="minorHAnsi" w:cstheme="minorHAnsi"/>
          <w:sz w:val="22"/>
          <w:szCs w:val="22"/>
          <w:lang w:val="it-IT"/>
        </w:rPr>
        <w:t>Stasbourg</w:t>
      </w:r>
      <w:proofErr w:type="spellEnd"/>
      <w:r w:rsidR="007322A9" w:rsidRPr="000C44B8">
        <w:rPr>
          <w:rFonts w:asciiTheme="minorHAnsi" w:eastAsia="Helvetica" w:hAnsiTheme="minorHAnsi" w:cstheme="minorHAnsi"/>
          <w:sz w:val="22"/>
          <w:szCs w:val="22"/>
          <w:lang w:val="it-IT"/>
        </w:rPr>
        <w:t>),</w:t>
      </w:r>
      <w:r w:rsidR="007322A9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 </w:t>
      </w:r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B. </w:t>
      </w:r>
      <w:proofErr w:type="spellStart"/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>Fornal</w:t>
      </w:r>
      <w:proofErr w:type="spellEnd"/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 (sub. </w:t>
      </w:r>
      <w:r w:rsidR="003B3958" w:rsidRPr="00FE78F0">
        <w:rPr>
          <w:rFonts w:asciiTheme="minorHAnsi" w:eastAsia="Helvetica" w:hAnsiTheme="minorHAnsi" w:cstheme="minorHAnsi"/>
          <w:sz w:val="22"/>
          <w:szCs w:val="22"/>
        </w:rPr>
        <w:t xml:space="preserve">A. Maj, Krakow), </w:t>
      </w:r>
      <w:r w:rsidR="00B30794" w:rsidRPr="00FE78F0">
        <w:rPr>
          <w:rFonts w:asciiTheme="minorHAnsi" w:eastAsia="Helvetica" w:hAnsiTheme="minorHAnsi" w:cstheme="minorHAnsi"/>
          <w:sz w:val="22"/>
          <w:szCs w:val="22"/>
        </w:rPr>
        <w:t xml:space="preserve">A. </w:t>
      </w:r>
      <w:proofErr w:type="spellStart"/>
      <w:r w:rsidR="00B30794" w:rsidRPr="00FE78F0">
        <w:rPr>
          <w:rFonts w:asciiTheme="minorHAnsi" w:eastAsia="Helvetica" w:hAnsiTheme="minorHAnsi" w:cstheme="minorHAnsi"/>
          <w:sz w:val="22"/>
          <w:szCs w:val="22"/>
        </w:rPr>
        <w:t>Gadea</w:t>
      </w:r>
      <w:proofErr w:type="spellEnd"/>
      <w:r w:rsidR="00B30794" w:rsidRPr="00FE78F0">
        <w:rPr>
          <w:rFonts w:asciiTheme="minorHAnsi" w:eastAsia="Helvetica" w:hAnsiTheme="minorHAnsi" w:cstheme="minorHAnsi"/>
          <w:sz w:val="22"/>
          <w:szCs w:val="22"/>
        </w:rPr>
        <w:t xml:space="preserve"> (Valencia), J. </w:t>
      </w:r>
      <w:proofErr w:type="spellStart"/>
      <w:r w:rsidR="00B30794" w:rsidRPr="00FE78F0">
        <w:rPr>
          <w:rFonts w:asciiTheme="minorHAnsi" w:eastAsia="Helvetica" w:hAnsiTheme="minorHAnsi" w:cstheme="minorHAnsi"/>
          <w:sz w:val="22"/>
          <w:szCs w:val="22"/>
        </w:rPr>
        <w:t>Ljungvall</w:t>
      </w:r>
      <w:proofErr w:type="spellEnd"/>
      <w:r w:rsidR="00B30794" w:rsidRPr="00FE78F0">
        <w:rPr>
          <w:rFonts w:asciiTheme="minorHAnsi" w:eastAsia="Helvetica" w:hAnsiTheme="minorHAnsi" w:cstheme="minorHAnsi"/>
          <w:sz w:val="22"/>
          <w:szCs w:val="22"/>
        </w:rPr>
        <w:t xml:space="preserve"> (Orsay), </w:t>
      </w:r>
      <w:r w:rsidR="003B3958" w:rsidRPr="00FE78F0">
        <w:rPr>
          <w:rFonts w:asciiTheme="minorHAnsi" w:eastAsia="Helvetica" w:hAnsiTheme="minorHAnsi" w:cstheme="minorHAnsi"/>
          <w:sz w:val="22"/>
          <w:szCs w:val="22"/>
        </w:rPr>
        <w:t xml:space="preserve">B. Million (Milano), </w:t>
      </w:r>
      <w:r w:rsidR="00B30794" w:rsidRPr="00FE78F0">
        <w:rPr>
          <w:rFonts w:asciiTheme="minorHAnsi" w:eastAsia="Helvetica" w:hAnsiTheme="minorHAnsi" w:cstheme="minorHAnsi"/>
          <w:sz w:val="22"/>
          <w:szCs w:val="22"/>
        </w:rPr>
        <w:t xml:space="preserve">A. </w:t>
      </w:r>
      <w:proofErr w:type="spellStart"/>
      <w:r w:rsidR="00B30794" w:rsidRPr="00FE78F0">
        <w:rPr>
          <w:rFonts w:asciiTheme="minorHAnsi" w:eastAsia="Helvetica" w:hAnsiTheme="minorHAnsi" w:cstheme="minorHAnsi"/>
          <w:sz w:val="22"/>
          <w:szCs w:val="22"/>
        </w:rPr>
        <w:t>Nannini</w:t>
      </w:r>
      <w:proofErr w:type="spellEnd"/>
      <w:r w:rsidR="00B30794" w:rsidRPr="00FE78F0">
        <w:rPr>
          <w:rFonts w:asciiTheme="minorHAnsi" w:eastAsia="Helvetica" w:hAnsiTheme="minorHAnsi" w:cstheme="minorHAnsi"/>
          <w:sz w:val="22"/>
          <w:szCs w:val="22"/>
        </w:rPr>
        <w:t xml:space="preserve"> (Florence), </w:t>
      </w:r>
      <w:r w:rsidR="003B3958" w:rsidRPr="00FE78F0">
        <w:rPr>
          <w:rFonts w:asciiTheme="minorHAnsi" w:eastAsia="Helvetica" w:hAnsiTheme="minorHAnsi" w:cstheme="minorHAnsi"/>
          <w:sz w:val="22"/>
          <w:szCs w:val="22"/>
        </w:rPr>
        <w:t xml:space="preserve">P. </w:t>
      </w:r>
      <w:proofErr w:type="spellStart"/>
      <w:r w:rsidR="003B3958" w:rsidRPr="00FE78F0">
        <w:rPr>
          <w:rFonts w:asciiTheme="minorHAnsi" w:eastAsia="Helvetica" w:hAnsiTheme="minorHAnsi" w:cstheme="minorHAnsi"/>
          <w:sz w:val="22"/>
          <w:szCs w:val="22"/>
        </w:rPr>
        <w:t>Napiorkowsky</w:t>
      </w:r>
      <w:proofErr w:type="spellEnd"/>
      <w:r w:rsidR="003B3958" w:rsidRPr="00FE78F0">
        <w:rPr>
          <w:rFonts w:asciiTheme="minorHAnsi" w:eastAsia="Helvetica" w:hAnsiTheme="minorHAnsi" w:cstheme="minorHAnsi"/>
          <w:sz w:val="22"/>
          <w:szCs w:val="22"/>
        </w:rPr>
        <w:t xml:space="preserve"> (sub. </w:t>
      </w:r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K. </w:t>
      </w:r>
      <w:proofErr w:type="spellStart"/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>Rusek</w:t>
      </w:r>
      <w:proofErr w:type="spellEnd"/>
      <w:r w:rsidR="003550AD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>Warsaw</w:t>
      </w:r>
      <w:proofErr w:type="spellEnd"/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>),</w:t>
      </w:r>
      <w:r w:rsidR="003B3958" w:rsidRPr="00FE78F0">
        <w:rPr>
          <w:rFonts w:eastAsia="Helvetica"/>
          <w:sz w:val="22"/>
          <w:szCs w:val="22"/>
          <w:lang w:val="it-IT"/>
        </w:rPr>
        <w:t xml:space="preserve"> </w:t>
      </w:r>
      <w:r w:rsidR="007322A9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>D. Napoli (Legnaro</w:t>
      </w:r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>also</w:t>
      </w:r>
      <w:proofErr w:type="spellEnd"/>
      <w:r w:rsidR="003B3958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 sub. S. Lenzi, Padova</w:t>
      </w:r>
      <w:r w:rsidR="007322A9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), </w:t>
      </w:r>
      <w:r w:rsidR="00B30794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P. Reiter (Cologne), </w:t>
      </w:r>
      <w:r w:rsidR="001A73F7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M. </w:t>
      </w:r>
      <w:proofErr w:type="spellStart"/>
      <w:r w:rsidR="001A73F7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>Zielinska</w:t>
      </w:r>
      <w:proofErr w:type="spellEnd"/>
      <w:r w:rsidR="001A73F7" w:rsidRPr="00FE78F0">
        <w:rPr>
          <w:rFonts w:asciiTheme="minorHAnsi" w:eastAsia="Helvetica" w:hAnsiTheme="minorHAnsi" w:cstheme="minorHAnsi"/>
          <w:sz w:val="22"/>
          <w:szCs w:val="22"/>
          <w:lang w:val="it-IT"/>
        </w:rPr>
        <w:t xml:space="preserve"> (sub. </w:t>
      </w:r>
      <w:r w:rsidR="001A73F7" w:rsidRPr="00FE78F0">
        <w:rPr>
          <w:rFonts w:asciiTheme="minorHAnsi" w:eastAsia="Helvetica" w:hAnsiTheme="minorHAnsi" w:cstheme="minorHAnsi"/>
          <w:sz w:val="22"/>
          <w:szCs w:val="22"/>
        </w:rPr>
        <w:t xml:space="preserve">W. </w:t>
      </w:r>
      <w:proofErr w:type="spellStart"/>
      <w:r w:rsidR="001A73F7" w:rsidRPr="00FE78F0">
        <w:rPr>
          <w:rFonts w:asciiTheme="minorHAnsi" w:eastAsia="Helvetica" w:hAnsiTheme="minorHAnsi" w:cstheme="minorHAnsi"/>
          <w:sz w:val="22"/>
          <w:szCs w:val="22"/>
        </w:rPr>
        <w:t>Korten</w:t>
      </w:r>
      <w:proofErr w:type="spellEnd"/>
      <w:r w:rsidR="001A73F7" w:rsidRPr="00FE78F0">
        <w:rPr>
          <w:rFonts w:asciiTheme="minorHAnsi" w:eastAsia="Helvetica" w:hAnsiTheme="minorHAnsi" w:cstheme="minorHAnsi"/>
          <w:sz w:val="22"/>
          <w:szCs w:val="22"/>
        </w:rPr>
        <w:t xml:space="preserve">, CEA, </w:t>
      </w:r>
      <w:proofErr w:type="spellStart"/>
      <w:r w:rsidR="001A73F7" w:rsidRPr="00FE78F0">
        <w:rPr>
          <w:rFonts w:asciiTheme="minorHAnsi" w:eastAsia="Helvetica" w:hAnsiTheme="minorHAnsi" w:cstheme="minorHAnsi"/>
          <w:sz w:val="22"/>
          <w:szCs w:val="22"/>
        </w:rPr>
        <w:t>Saclay</w:t>
      </w:r>
      <w:proofErr w:type="spellEnd"/>
      <w:r w:rsidR="001A73F7" w:rsidRPr="00FE78F0">
        <w:rPr>
          <w:rFonts w:asciiTheme="minorHAnsi" w:eastAsia="Helvetica" w:hAnsiTheme="minorHAnsi" w:cstheme="minorHAnsi"/>
          <w:sz w:val="22"/>
          <w:szCs w:val="22"/>
        </w:rPr>
        <w:t>)</w:t>
      </w:r>
    </w:p>
    <w:p w14:paraId="0720C0F1" w14:textId="0E968AD0" w:rsidR="001A5DEB" w:rsidRPr="00FE78F0" w:rsidRDefault="001A5DEB" w:rsidP="006E053B">
      <w:pPr>
        <w:rPr>
          <w:rFonts w:eastAsia="Helvetica"/>
          <w:sz w:val="22"/>
          <w:szCs w:val="22"/>
          <w:lang w:val="en-US"/>
        </w:rPr>
      </w:pPr>
    </w:p>
    <w:p w14:paraId="4057F5F3" w14:textId="4F762B5D" w:rsidR="001A5DEB" w:rsidRPr="00FE78F0" w:rsidRDefault="001A5DEB" w:rsidP="006E053B">
      <w:pPr>
        <w:rPr>
          <w:rFonts w:eastAsia="Helvetica"/>
          <w:b/>
          <w:bCs/>
          <w:sz w:val="22"/>
          <w:szCs w:val="22"/>
          <w:lang w:val="en-US"/>
        </w:rPr>
      </w:pPr>
      <w:r w:rsidRPr="00FE78F0">
        <w:rPr>
          <w:rFonts w:eastAsia="Helvetica"/>
          <w:b/>
          <w:bCs/>
          <w:sz w:val="22"/>
          <w:szCs w:val="22"/>
          <w:lang w:val="en-US"/>
        </w:rPr>
        <w:t>In attendance (remote):</w:t>
      </w:r>
    </w:p>
    <w:p w14:paraId="42A44727" w14:textId="3635B795" w:rsidR="0014756E" w:rsidRPr="001A73F7" w:rsidRDefault="001A73F7" w:rsidP="009C3B68">
      <w:pPr>
        <w:jc w:val="both"/>
        <w:rPr>
          <w:rFonts w:eastAsia="Helvetica"/>
          <w:sz w:val="22"/>
          <w:szCs w:val="22"/>
          <w:lang w:val="en-US"/>
        </w:rPr>
      </w:pPr>
      <w:r w:rsidRPr="00FE78F0">
        <w:rPr>
          <w:rFonts w:eastAsia="Helvetica"/>
          <w:sz w:val="22"/>
          <w:szCs w:val="22"/>
          <w:lang w:val="en-US"/>
        </w:rPr>
        <w:t xml:space="preserve">J. Simpson (Daresbury), B. </w:t>
      </w:r>
      <w:proofErr w:type="spellStart"/>
      <w:r w:rsidRPr="00FE78F0">
        <w:rPr>
          <w:rFonts w:eastAsia="Helvetica"/>
          <w:sz w:val="22"/>
          <w:szCs w:val="22"/>
          <w:lang w:val="en-US"/>
        </w:rPr>
        <w:t>Cederwall</w:t>
      </w:r>
      <w:proofErr w:type="spellEnd"/>
      <w:r w:rsidRPr="00FE78F0">
        <w:rPr>
          <w:rFonts w:eastAsia="Helvetica"/>
          <w:sz w:val="22"/>
          <w:szCs w:val="22"/>
          <w:lang w:val="en-US"/>
        </w:rPr>
        <w:t xml:space="preserve"> (KTH, Stockholm), </w:t>
      </w:r>
      <w:r w:rsidR="003B3958" w:rsidRPr="00FE78F0">
        <w:rPr>
          <w:rFonts w:eastAsia="Helvetica"/>
          <w:sz w:val="22"/>
          <w:szCs w:val="22"/>
          <w:lang w:val="en-US"/>
        </w:rPr>
        <w:t>A</w:t>
      </w:r>
      <w:r w:rsidRPr="00FE78F0">
        <w:rPr>
          <w:rFonts w:eastAsia="Helvetica"/>
          <w:sz w:val="22"/>
          <w:szCs w:val="22"/>
          <w:lang w:val="en-US"/>
        </w:rPr>
        <w:t>. Boston (</w:t>
      </w:r>
      <w:r w:rsidR="00A83678" w:rsidRPr="00FE78F0">
        <w:rPr>
          <w:rFonts w:eastAsia="Helvetica"/>
          <w:sz w:val="22"/>
          <w:szCs w:val="22"/>
          <w:lang w:val="en-US"/>
        </w:rPr>
        <w:t xml:space="preserve">sub. H. Boston, </w:t>
      </w:r>
      <w:r w:rsidRPr="00FE78F0">
        <w:rPr>
          <w:rFonts w:eastAsia="Helvetica"/>
          <w:sz w:val="22"/>
          <w:szCs w:val="22"/>
          <w:lang w:val="en-US"/>
        </w:rPr>
        <w:t>Liverpool, UK</w:t>
      </w:r>
      <w:proofErr w:type="gramStart"/>
      <w:r w:rsidRPr="00FE78F0">
        <w:rPr>
          <w:rFonts w:eastAsia="Helvetica"/>
          <w:sz w:val="22"/>
          <w:szCs w:val="22"/>
          <w:lang w:val="en-US"/>
        </w:rPr>
        <w:t>)</w:t>
      </w:r>
      <w:r w:rsidR="003B3958" w:rsidRPr="00FE78F0">
        <w:rPr>
          <w:rFonts w:eastAsia="Helvetica"/>
          <w:sz w:val="22"/>
          <w:szCs w:val="22"/>
          <w:lang w:val="en-US"/>
        </w:rPr>
        <w:t xml:space="preserve">, </w:t>
      </w:r>
      <w:r w:rsidR="00D9048C" w:rsidRPr="00FE78F0">
        <w:rPr>
          <w:rFonts w:eastAsia="Helvetica"/>
          <w:sz w:val="22"/>
          <w:szCs w:val="22"/>
          <w:lang w:val="en-US"/>
        </w:rPr>
        <w:t xml:space="preserve">  </w:t>
      </w:r>
      <w:proofErr w:type="gramEnd"/>
      <w:r w:rsidR="00D9048C" w:rsidRPr="00FE78F0">
        <w:rPr>
          <w:rFonts w:eastAsia="Helvetica"/>
          <w:sz w:val="22"/>
          <w:szCs w:val="22"/>
          <w:lang w:val="en-US"/>
        </w:rPr>
        <w:t xml:space="preserve">           </w:t>
      </w:r>
      <w:r w:rsidR="001A5DEB" w:rsidRPr="00FE78F0">
        <w:rPr>
          <w:rFonts w:eastAsia="Helvetica"/>
          <w:sz w:val="22"/>
          <w:szCs w:val="22"/>
          <w:lang w:val="en-US"/>
        </w:rPr>
        <w:t xml:space="preserve">J. </w:t>
      </w:r>
      <w:proofErr w:type="spellStart"/>
      <w:r w:rsidR="001A5DEB" w:rsidRPr="00FE78F0">
        <w:rPr>
          <w:rFonts w:eastAsia="Helvetica"/>
          <w:sz w:val="22"/>
          <w:szCs w:val="22"/>
          <w:lang w:val="en-US"/>
        </w:rPr>
        <w:t>Pakarinen</w:t>
      </w:r>
      <w:proofErr w:type="spellEnd"/>
      <w:r w:rsidR="001A5DEB" w:rsidRPr="00FE78F0">
        <w:rPr>
          <w:rFonts w:eastAsia="Helvetica"/>
          <w:sz w:val="22"/>
          <w:szCs w:val="22"/>
          <w:lang w:val="en-US"/>
        </w:rPr>
        <w:t xml:space="preserve"> (</w:t>
      </w:r>
      <w:proofErr w:type="spellStart"/>
      <w:r w:rsidR="001A5DEB" w:rsidRPr="00FE78F0">
        <w:rPr>
          <w:rFonts w:eastAsia="Helvetica"/>
          <w:sz w:val="22"/>
          <w:szCs w:val="22"/>
          <w:lang w:val="en-US"/>
        </w:rPr>
        <w:t>Jyväskylä</w:t>
      </w:r>
      <w:proofErr w:type="spellEnd"/>
      <w:r w:rsidR="001A5DEB" w:rsidRPr="00FE78F0">
        <w:rPr>
          <w:rFonts w:eastAsia="Helvetica"/>
          <w:sz w:val="22"/>
          <w:szCs w:val="22"/>
          <w:lang w:val="en-US"/>
        </w:rPr>
        <w:t xml:space="preserve">), </w:t>
      </w:r>
      <w:r w:rsidR="00633E5C" w:rsidRPr="00FE78F0">
        <w:rPr>
          <w:rFonts w:eastAsia="Helvetica"/>
          <w:sz w:val="22"/>
          <w:szCs w:val="22"/>
          <w:lang w:val="en-US"/>
        </w:rPr>
        <w:t xml:space="preserve">S. Freeman (Manchester), </w:t>
      </w:r>
      <w:r w:rsidRPr="00FE78F0">
        <w:rPr>
          <w:rFonts w:eastAsia="Helvetica"/>
          <w:sz w:val="22"/>
          <w:szCs w:val="22"/>
          <w:lang w:val="en-US"/>
        </w:rPr>
        <w:t xml:space="preserve">J. </w:t>
      </w:r>
      <w:proofErr w:type="spellStart"/>
      <w:r w:rsidRPr="00FE78F0">
        <w:rPr>
          <w:rFonts w:eastAsia="Helvetica"/>
          <w:sz w:val="22"/>
          <w:szCs w:val="22"/>
          <w:lang w:val="en-US"/>
        </w:rPr>
        <w:t>Vesic</w:t>
      </w:r>
      <w:proofErr w:type="spellEnd"/>
      <w:r w:rsidRPr="00FE78F0">
        <w:rPr>
          <w:rFonts w:eastAsia="Helvetica"/>
          <w:sz w:val="22"/>
          <w:szCs w:val="22"/>
          <w:lang w:val="en-US"/>
        </w:rPr>
        <w:t xml:space="preserve"> (</w:t>
      </w:r>
      <w:r w:rsidR="00D61301" w:rsidRPr="00FE78F0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>Ljubljana</w:t>
      </w:r>
      <w:r w:rsidRPr="00FE78F0">
        <w:rPr>
          <w:rFonts w:eastAsia="Helvetica"/>
          <w:sz w:val="22"/>
          <w:szCs w:val="22"/>
          <w:lang w:val="en-US"/>
        </w:rPr>
        <w:t>), J. Nyberg (Uppsala),</w:t>
      </w:r>
      <w:r w:rsidRPr="00FE78F0">
        <w:rPr>
          <w:rFonts w:eastAsia="Helvetica"/>
          <w:sz w:val="22"/>
          <w:szCs w:val="22"/>
        </w:rPr>
        <w:t xml:space="preserve"> </w:t>
      </w:r>
      <w:r w:rsidR="00D9048C" w:rsidRPr="00FE78F0">
        <w:rPr>
          <w:rFonts w:eastAsia="Helvetica"/>
          <w:sz w:val="22"/>
          <w:szCs w:val="22"/>
        </w:rPr>
        <w:t xml:space="preserve">                    </w:t>
      </w:r>
      <w:r w:rsidRPr="00FE78F0">
        <w:rPr>
          <w:rFonts w:eastAsia="Helvetica"/>
          <w:sz w:val="22"/>
          <w:szCs w:val="22"/>
          <w:lang w:val="en-US"/>
        </w:rPr>
        <w:t xml:space="preserve">M.D. </w:t>
      </w:r>
      <w:proofErr w:type="spellStart"/>
      <w:r w:rsidRPr="00FE78F0">
        <w:rPr>
          <w:rFonts w:eastAsia="Helvetica"/>
          <w:sz w:val="22"/>
          <w:szCs w:val="22"/>
          <w:lang w:val="en-US"/>
        </w:rPr>
        <w:t>Monasterio</w:t>
      </w:r>
      <w:proofErr w:type="spellEnd"/>
      <w:r w:rsidRPr="00FE78F0">
        <w:rPr>
          <w:rFonts w:eastAsia="Helvetica"/>
          <w:sz w:val="22"/>
          <w:szCs w:val="22"/>
          <w:lang w:val="en-US"/>
        </w:rPr>
        <w:t xml:space="preserve"> (Stockholm), M. </w:t>
      </w:r>
      <w:proofErr w:type="spellStart"/>
      <w:r w:rsidRPr="00FE78F0">
        <w:rPr>
          <w:rFonts w:eastAsia="Helvetica"/>
          <w:sz w:val="22"/>
          <w:szCs w:val="22"/>
          <w:lang w:val="en-US"/>
        </w:rPr>
        <w:t>Yavahchova</w:t>
      </w:r>
      <w:proofErr w:type="spellEnd"/>
      <w:r w:rsidRPr="00FE78F0">
        <w:rPr>
          <w:rFonts w:eastAsia="Helvetica"/>
          <w:sz w:val="22"/>
          <w:szCs w:val="22"/>
          <w:lang w:val="en-US"/>
        </w:rPr>
        <w:t xml:space="preserve"> (INRNE,</w:t>
      </w:r>
      <w:r w:rsidR="009C3B68" w:rsidRPr="00FE78F0">
        <w:rPr>
          <w:rFonts w:eastAsia="Helvetica"/>
          <w:sz w:val="22"/>
          <w:szCs w:val="22"/>
          <w:lang w:val="en-US"/>
        </w:rPr>
        <w:t xml:space="preserve"> </w:t>
      </w:r>
      <w:r w:rsidRPr="00FE78F0">
        <w:rPr>
          <w:rFonts w:eastAsia="Helvetica"/>
          <w:sz w:val="22"/>
          <w:szCs w:val="22"/>
          <w:lang w:val="en-US"/>
        </w:rPr>
        <w:t xml:space="preserve">Bulgaria), </w:t>
      </w:r>
      <w:r w:rsidR="003B3958" w:rsidRPr="00FE78F0">
        <w:rPr>
          <w:rFonts w:eastAsia="Helvetica"/>
          <w:sz w:val="22"/>
          <w:szCs w:val="22"/>
          <w:lang w:val="en-US"/>
        </w:rPr>
        <w:t xml:space="preserve">N. Redon (Lyon), </w:t>
      </w:r>
      <w:r w:rsidR="00FA7E17" w:rsidRPr="00FE78F0">
        <w:rPr>
          <w:rFonts w:eastAsia="Helvetica"/>
          <w:sz w:val="22"/>
          <w:szCs w:val="22"/>
          <w:lang w:val="en-US"/>
        </w:rPr>
        <w:t>M</w:t>
      </w:r>
      <w:r w:rsidR="00631570" w:rsidRPr="00FE78F0">
        <w:rPr>
          <w:rFonts w:eastAsia="Helvetica"/>
          <w:sz w:val="22"/>
          <w:szCs w:val="22"/>
          <w:lang w:val="en-US"/>
        </w:rPr>
        <w:t xml:space="preserve">. </w:t>
      </w:r>
      <w:proofErr w:type="spellStart"/>
      <w:r w:rsidR="00633E5C" w:rsidRPr="00FE78F0">
        <w:rPr>
          <w:rFonts w:eastAsia="Helvetica"/>
          <w:sz w:val="22"/>
          <w:szCs w:val="22"/>
          <w:lang w:val="en-US"/>
        </w:rPr>
        <w:t>Senyigit</w:t>
      </w:r>
      <w:proofErr w:type="spellEnd"/>
      <w:r w:rsidR="00FA7E17" w:rsidRPr="00FE78F0">
        <w:rPr>
          <w:rFonts w:eastAsia="Helvetica"/>
          <w:sz w:val="22"/>
          <w:szCs w:val="22"/>
          <w:lang w:val="en-US"/>
        </w:rPr>
        <w:t xml:space="preserve"> (Ankara), </w:t>
      </w:r>
      <w:r w:rsidR="00633E5C" w:rsidRPr="000C44B8">
        <w:rPr>
          <w:rFonts w:asciiTheme="minorHAnsi" w:eastAsia="Helvetica" w:hAnsiTheme="minorHAnsi" w:cstheme="minorHAnsi"/>
          <w:sz w:val="22"/>
          <w:szCs w:val="22"/>
        </w:rPr>
        <w:t xml:space="preserve">D. </w:t>
      </w:r>
      <w:proofErr w:type="spellStart"/>
      <w:r w:rsidR="00633E5C" w:rsidRPr="000C44B8">
        <w:rPr>
          <w:rFonts w:asciiTheme="minorHAnsi" w:eastAsia="Helvetica" w:hAnsiTheme="minorHAnsi" w:cstheme="minorHAnsi"/>
          <w:sz w:val="22"/>
          <w:szCs w:val="22"/>
        </w:rPr>
        <w:t>Sohler</w:t>
      </w:r>
      <w:proofErr w:type="spellEnd"/>
      <w:r w:rsidR="00633E5C" w:rsidRPr="000C44B8">
        <w:rPr>
          <w:rFonts w:asciiTheme="minorHAnsi" w:eastAsia="Helvetica" w:hAnsiTheme="minorHAnsi" w:cstheme="minorHAnsi"/>
          <w:sz w:val="22"/>
          <w:szCs w:val="22"/>
        </w:rPr>
        <w:t xml:space="preserve"> (sub. J. </w:t>
      </w:r>
      <w:proofErr w:type="spellStart"/>
      <w:r w:rsidR="00633E5C" w:rsidRPr="000C44B8">
        <w:rPr>
          <w:rFonts w:asciiTheme="minorHAnsi" w:eastAsia="Helvetica" w:hAnsiTheme="minorHAnsi" w:cstheme="minorHAnsi"/>
          <w:sz w:val="22"/>
          <w:szCs w:val="22"/>
        </w:rPr>
        <w:t>Timar</w:t>
      </w:r>
      <w:proofErr w:type="spellEnd"/>
      <w:r w:rsidR="00633E5C" w:rsidRPr="000C44B8">
        <w:rPr>
          <w:rFonts w:asciiTheme="minorHAnsi" w:eastAsia="Helvetica" w:hAnsiTheme="minorHAnsi" w:cstheme="minorHAnsi"/>
          <w:sz w:val="22"/>
          <w:szCs w:val="22"/>
        </w:rPr>
        <w:t xml:space="preserve"> (</w:t>
      </w:r>
      <w:proofErr w:type="spellStart"/>
      <w:r w:rsidR="00633E5C" w:rsidRPr="000C44B8">
        <w:rPr>
          <w:rFonts w:asciiTheme="minorHAnsi" w:eastAsia="Helvetica" w:hAnsiTheme="minorHAnsi" w:cstheme="minorHAnsi"/>
          <w:sz w:val="22"/>
          <w:szCs w:val="22"/>
        </w:rPr>
        <w:t>Atomki</w:t>
      </w:r>
      <w:proofErr w:type="spellEnd"/>
      <w:r w:rsidR="00633E5C" w:rsidRPr="000C44B8">
        <w:rPr>
          <w:rFonts w:asciiTheme="minorHAnsi" w:eastAsia="Helvetica" w:hAnsiTheme="minorHAnsi" w:cstheme="minorHAnsi"/>
          <w:sz w:val="22"/>
          <w:szCs w:val="22"/>
        </w:rPr>
        <w:t>),</w:t>
      </w:r>
      <w:r w:rsidR="00633E5C" w:rsidRPr="00FE78F0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1A5DEB" w:rsidRPr="000C44B8">
        <w:rPr>
          <w:rFonts w:eastAsia="Helvetica"/>
          <w:sz w:val="22"/>
          <w:szCs w:val="22"/>
          <w:lang w:val="en-US"/>
        </w:rPr>
        <w:t xml:space="preserve">Z. </w:t>
      </w:r>
      <w:proofErr w:type="spellStart"/>
      <w:r w:rsidR="001A5DEB" w:rsidRPr="000C44B8">
        <w:rPr>
          <w:rFonts w:eastAsia="Helvetica"/>
          <w:sz w:val="22"/>
          <w:szCs w:val="22"/>
          <w:lang w:val="en-US"/>
        </w:rPr>
        <w:t>Podolyak</w:t>
      </w:r>
      <w:proofErr w:type="spellEnd"/>
      <w:r w:rsidR="001A5DEB" w:rsidRPr="000C44B8">
        <w:rPr>
          <w:rFonts w:eastAsia="Helvetica"/>
          <w:sz w:val="22"/>
          <w:szCs w:val="22"/>
          <w:lang w:val="en-US"/>
        </w:rPr>
        <w:t xml:space="preserve"> (Surrey</w:t>
      </w:r>
      <w:r w:rsidRPr="000C44B8">
        <w:rPr>
          <w:rFonts w:eastAsia="Helvetica"/>
          <w:sz w:val="22"/>
          <w:szCs w:val="22"/>
          <w:lang w:val="en-US"/>
        </w:rPr>
        <w:t>)</w:t>
      </w:r>
      <w:r w:rsidR="00066100" w:rsidRPr="00FE78F0">
        <w:rPr>
          <w:rFonts w:eastAsia="Helvetica"/>
          <w:sz w:val="22"/>
          <w:szCs w:val="22"/>
          <w:lang w:val="en-US"/>
        </w:rPr>
        <w:t>, J. Smith (West Scotland)</w:t>
      </w:r>
    </w:p>
    <w:p w14:paraId="753D4B2A" w14:textId="77777777" w:rsidR="00FA2AD8" w:rsidRDefault="00FA2AD8" w:rsidP="00FA2AD8">
      <w:pPr>
        <w:pStyle w:val="Body1"/>
        <w:rPr>
          <w:rFonts w:ascii="Calibri" w:eastAsia="Helvetica" w:hAnsi="Calibri"/>
          <w:b/>
        </w:rPr>
      </w:pPr>
    </w:p>
    <w:p w14:paraId="7CBB5DFC" w14:textId="77777777" w:rsidR="007659DE" w:rsidRPr="00CA7D48" w:rsidRDefault="00E058B0">
      <w:pPr>
        <w:pStyle w:val="Body1"/>
        <w:rPr>
          <w:rFonts w:ascii="Calibri" w:eastAsia="Helvetica" w:hAnsi="Calibri"/>
          <w:b/>
          <w:sz w:val="22"/>
          <w:szCs w:val="18"/>
        </w:rPr>
      </w:pPr>
      <w:r w:rsidRPr="00CA7D48">
        <w:rPr>
          <w:rFonts w:ascii="Calibri" w:eastAsia="Helvetica" w:hAnsi="Calibri"/>
          <w:b/>
          <w:sz w:val="22"/>
          <w:szCs w:val="18"/>
        </w:rPr>
        <w:t>Apologies for absence</w:t>
      </w:r>
    </w:p>
    <w:p w14:paraId="191AEA2E" w14:textId="7073BDDE" w:rsidR="003B3958" w:rsidRDefault="003B3958">
      <w:pPr>
        <w:pStyle w:val="Body1"/>
        <w:rPr>
          <w:rFonts w:asciiTheme="minorHAnsi" w:eastAsia="Helvetica" w:hAnsiTheme="minorHAnsi" w:cstheme="minorHAnsi"/>
          <w:sz w:val="22"/>
          <w:szCs w:val="22"/>
        </w:rPr>
      </w:pPr>
      <w:r w:rsidRPr="003B3958">
        <w:rPr>
          <w:rFonts w:ascii="Calibri" w:eastAsia="Helvetica" w:hAnsi="Calibri"/>
          <w:sz w:val="22"/>
          <w:szCs w:val="22"/>
          <w:lang w:val="en-GB"/>
        </w:rPr>
        <w:t xml:space="preserve">A. Bruce (Brighton, UK), </w:t>
      </w:r>
      <w:r w:rsidR="00066100" w:rsidRPr="001A73F7">
        <w:rPr>
          <w:rFonts w:asciiTheme="minorHAnsi" w:eastAsia="Helvetica" w:hAnsiTheme="minorHAnsi" w:cstheme="minorHAnsi"/>
          <w:sz w:val="22"/>
          <w:szCs w:val="22"/>
        </w:rPr>
        <w:t>E. Clement (GANIL)</w:t>
      </w:r>
      <w:r w:rsidR="00066100">
        <w:rPr>
          <w:rFonts w:asciiTheme="minorHAnsi" w:eastAsia="Helvetica" w:hAnsiTheme="minorHAnsi" w:cstheme="minorHAnsi"/>
          <w:sz w:val="22"/>
          <w:szCs w:val="22"/>
        </w:rPr>
        <w:t xml:space="preserve">, </w:t>
      </w:r>
      <w:r w:rsidR="00986B9A" w:rsidRPr="001A5DEB">
        <w:rPr>
          <w:rFonts w:ascii="Calibri" w:eastAsia="Helvetica" w:hAnsi="Calibri"/>
          <w:sz w:val="22"/>
          <w:szCs w:val="22"/>
        </w:rPr>
        <w:t xml:space="preserve">N. </w:t>
      </w:r>
      <w:proofErr w:type="spellStart"/>
      <w:r w:rsidR="00986B9A" w:rsidRPr="001A5DEB">
        <w:rPr>
          <w:rFonts w:ascii="Calibri" w:eastAsia="Helvetica" w:hAnsi="Calibri"/>
          <w:sz w:val="22"/>
          <w:szCs w:val="22"/>
        </w:rPr>
        <w:t>Marginean</w:t>
      </w:r>
      <w:proofErr w:type="spellEnd"/>
      <w:r w:rsidR="00986B9A" w:rsidRPr="001A5DEB">
        <w:rPr>
          <w:rFonts w:ascii="Calibri" w:eastAsia="Helvetica" w:hAnsi="Calibri"/>
          <w:sz w:val="22"/>
          <w:szCs w:val="22"/>
        </w:rPr>
        <w:t xml:space="preserve"> (IFIN-HH)</w:t>
      </w:r>
      <w:r w:rsidR="00986B9A">
        <w:rPr>
          <w:rFonts w:ascii="Calibri" w:eastAsia="Helvetica" w:hAnsi="Calibri"/>
          <w:sz w:val="22"/>
          <w:szCs w:val="22"/>
        </w:rPr>
        <w:t xml:space="preserve">, </w:t>
      </w:r>
      <w:r w:rsidRPr="003B3958">
        <w:rPr>
          <w:rFonts w:asciiTheme="minorHAnsi" w:eastAsia="Helvetica" w:hAnsiTheme="minorHAnsi" w:cstheme="minorHAnsi"/>
          <w:sz w:val="22"/>
          <w:szCs w:val="22"/>
        </w:rPr>
        <w:t xml:space="preserve">N. </w:t>
      </w:r>
      <w:proofErr w:type="spellStart"/>
      <w:r w:rsidRPr="003B3958">
        <w:rPr>
          <w:rFonts w:asciiTheme="minorHAnsi" w:eastAsia="Helvetica" w:hAnsiTheme="minorHAnsi" w:cstheme="minorHAnsi"/>
          <w:sz w:val="22"/>
          <w:szCs w:val="22"/>
        </w:rPr>
        <w:t>Pietralla</w:t>
      </w:r>
      <w:proofErr w:type="spellEnd"/>
      <w:r w:rsidRPr="003B3958">
        <w:rPr>
          <w:rFonts w:asciiTheme="minorHAnsi" w:eastAsia="Helvetica" w:hAnsiTheme="minorHAnsi" w:cstheme="minorHAnsi"/>
          <w:sz w:val="22"/>
          <w:szCs w:val="22"/>
        </w:rPr>
        <w:t xml:space="preserve"> (TU, Darmstadt)</w:t>
      </w:r>
    </w:p>
    <w:p w14:paraId="6ABDFC4D" w14:textId="15851428" w:rsidR="00CA7D48" w:rsidRDefault="00CA7D48">
      <w:pPr>
        <w:pStyle w:val="Body1"/>
        <w:rPr>
          <w:rFonts w:asciiTheme="minorHAnsi" w:eastAsia="Helvetica" w:hAnsiTheme="minorHAnsi" w:cstheme="minorHAnsi"/>
          <w:sz w:val="22"/>
          <w:szCs w:val="22"/>
        </w:rPr>
      </w:pPr>
    </w:p>
    <w:p w14:paraId="47D80428" w14:textId="77777777" w:rsidR="00CA7D48" w:rsidRPr="000E2EB4" w:rsidRDefault="00CA7D48" w:rsidP="00CA7D48">
      <w:pPr>
        <w:pStyle w:val="Body1"/>
        <w:rPr>
          <w:szCs w:val="24"/>
        </w:rPr>
      </w:pPr>
      <w:r w:rsidRPr="000E2EB4">
        <w:rPr>
          <w:rFonts w:ascii="Calibri" w:eastAsia="Helvetica" w:hAnsi="Calibri"/>
          <w:bCs/>
          <w:szCs w:val="24"/>
          <w:lang w:val="en-GB"/>
        </w:rPr>
        <w:t>SL chaired the meeting and presented a set of slides that can be found here:</w:t>
      </w:r>
    </w:p>
    <w:p w14:paraId="27FF2717" w14:textId="2347F353" w:rsidR="004F684E" w:rsidRPr="000E2EB4" w:rsidRDefault="00000000" w:rsidP="00CA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val="en-US" w:eastAsia="it-IT"/>
        </w:rPr>
      </w:pPr>
      <w:hyperlink r:id="rId7" w:history="1">
        <w:r w:rsidR="000C5CFC" w:rsidRPr="000E2EB4">
          <w:rPr>
            <w:rStyle w:val="Collegamentoipertestuale"/>
          </w:rPr>
          <w:t>ACC-Report-CLOSED</w:t>
        </w:r>
      </w:hyperlink>
    </w:p>
    <w:p w14:paraId="1F10CD7A" w14:textId="025E236F" w:rsidR="00CA7D48" w:rsidRDefault="00CA7D48" w:rsidP="00CA7D48">
      <w:pPr>
        <w:pStyle w:val="Body1"/>
        <w:rPr>
          <w:rFonts w:ascii="Calibri" w:eastAsia="Helvetica" w:hAnsi="Calibri"/>
          <w:szCs w:val="24"/>
        </w:rPr>
      </w:pPr>
      <w:r w:rsidRPr="000E2EB4">
        <w:rPr>
          <w:rFonts w:ascii="Calibri" w:eastAsia="Helvetica" w:hAnsi="Calibri"/>
          <w:szCs w:val="24"/>
        </w:rPr>
        <w:t>The minutes were written by SL.</w:t>
      </w:r>
    </w:p>
    <w:p w14:paraId="708213EA" w14:textId="69253D6D" w:rsidR="00C862CC" w:rsidRDefault="00C862CC" w:rsidP="00CA7D48">
      <w:pPr>
        <w:pStyle w:val="Body1"/>
        <w:rPr>
          <w:rFonts w:ascii="Calibri" w:eastAsia="Helvetica" w:hAnsi="Calibri"/>
          <w:szCs w:val="24"/>
        </w:rPr>
      </w:pPr>
    </w:p>
    <w:p w14:paraId="54B277E8" w14:textId="74E99385" w:rsidR="00C862CC" w:rsidRDefault="00C862CC" w:rsidP="00CA7D48">
      <w:pPr>
        <w:pStyle w:val="Body1"/>
        <w:rPr>
          <w:rFonts w:ascii="Calibri" w:eastAsia="Helvetica" w:hAnsi="Calibri"/>
          <w:szCs w:val="24"/>
        </w:rPr>
      </w:pPr>
      <w:r w:rsidRPr="00F407EA">
        <w:rPr>
          <w:rFonts w:ascii="Calibri" w:eastAsia="Helvetica" w:hAnsi="Calibri"/>
          <w:b/>
          <w:bCs/>
          <w:szCs w:val="24"/>
        </w:rPr>
        <w:t>Agenda of the meeting</w:t>
      </w:r>
    </w:p>
    <w:p w14:paraId="6EE4C9A6" w14:textId="5C0A3688" w:rsidR="00C862CC" w:rsidRDefault="00C862CC" w:rsidP="00F407EA">
      <w:pPr>
        <w:pStyle w:val="Body1"/>
        <w:numPr>
          <w:ilvl w:val="0"/>
          <w:numId w:val="15"/>
        </w:numPr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>Report from ACC (Silvia Leoni)</w:t>
      </w:r>
    </w:p>
    <w:p w14:paraId="37AEF5C6" w14:textId="451DBFDC" w:rsidR="00C862CC" w:rsidRDefault="00C862CC" w:rsidP="00F407EA">
      <w:pPr>
        <w:pStyle w:val="Body1"/>
        <w:numPr>
          <w:ilvl w:val="0"/>
          <w:numId w:val="15"/>
        </w:numPr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>Report from ASC (Angela Bracco)</w:t>
      </w:r>
    </w:p>
    <w:p w14:paraId="34D40C62" w14:textId="1200F367" w:rsidR="00C862CC" w:rsidRDefault="00C862CC" w:rsidP="00F407EA">
      <w:pPr>
        <w:pStyle w:val="Body1"/>
        <w:numPr>
          <w:ilvl w:val="0"/>
          <w:numId w:val="15"/>
        </w:numPr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>Report from AMB (Andr</w:t>
      </w:r>
      <w:r w:rsidR="00117899">
        <w:rPr>
          <w:rFonts w:ascii="Calibri" w:eastAsia="Helvetica" w:hAnsi="Calibri"/>
          <w:szCs w:val="24"/>
        </w:rPr>
        <w:t>é</w:t>
      </w:r>
      <w:r>
        <w:rPr>
          <w:rFonts w:ascii="Calibri" w:eastAsia="Helvetica" w:hAnsi="Calibri"/>
          <w:szCs w:val="24"/>
        </w:rPr>
        <w:t xml:space="preserve">s </w:t>
      </w:r>
      <w:proofErr w:type="spellStart"/>
      <w:r>
        <w:rPr>
          <w:rFonts w:ascii="Calibri" w:eastAsia="Helvetica" w:hAnsi="Calibri"/>
          <w:szCs w:val="24"/>
        </w:rPr>
        <w:t>Gadea</w:t>
      </w:r>
      <w:proofErr w:type="spellEnd"/>
      <w:r>
        <w:rPr>
          <w:rFonts w:ascii="Calibri" w:eastAsia="Helvetica" w:hAnsi="Calibri"/>
          <w:szCs w:val="24"/>
        </w:rPr>
        <w:t>)</w:t>
      </w:r>
    </w:p>
    <w:p w14:paraId="49DF11A8" w14:textId="1F4B7393" w:rsidR="00C862CC" w:rsidRDefault="00C862CC" w:rsidP="00F407EA">
      <w:pPr>
        <w:pStyle w:val="Body1"/>
        <w:numPr>
          <w:ilvl w:val="0"/>
          <w:numId w:val="15"/>
        </w:numPr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>General discussion</w:t>
      </w:r>
    </w:p>
    <w:p w14:paraId="1F86D040" w14:textId="2116A21A" w:rsidR="001A5DEB" w:rsidRDefault="001A5DEB">
      <w:pPr>
        <w:pStyle w:val="Body1"/>
        <w:rPr>
          <w:rFonts w:ascii="Calibri" w:eastAsia="Helvetica" w:hAnsi="Calibri"/>
          <w:b/>
          <w:bCs/>
          <w:szCs w:val="24"/>
        </w:rPr>
      </w:pPr>
    </w:p>
    <w:p w14:paraId="7C559323" w14:textId="77777777" w:rsidR="007A27E8" w:rsidRPr="00CA7D48" w:rsidRDefault="007A27E8">
      <w:pPr>
        <w:pStyle w:val="Body1"/>
        <w:rPr>
          <w:rFonts w:ascii="Calibri" w:eastAsia="Helvetica" w:hAnsi="Calibri"/>
          <w:b/>
          <w:bCs/>
          <w:szCs w:val="24"/>
        </w:rPr>
      </w:pPr>
    </w:p>
    <w:p w14:paraId="17783D33" w14:textId="77777777" w:rsidR="00C862CC" w:rsidRDefault="00C862CC" w:rsidP="00C862CC">
      <w:pPr>
        <w:pStyle w:val="Body1"/>
        <w:rPr>
          <w:rFonts w:ascii="Calibri" w:eastAsia="Helvetica" w:hAnsi="Calibri"/>
          <w:b/>
          <w:bCs/>
          <w:szCs w:val="24"/>
          <w:lang w:val="en-GB"/>
        </w:rPr>
      </w:pPr>
      <w:r w:rsidRPr="00C862CC">
        <w:rPr>
          <w:rFonts w:ascii="Calibri" w:eastAsia="Helvetica" w:hAnsi="Calibri"/>
          <w:b/>
          <w:bCs/>
          <w:szCs w:val="24"/>
          <w:lang w:val="en-GB"/>
        </w:rPr>
        <w:t>1)</w:t>
      </w:r>
      <w:r>
        <w:rPr>
          <w:rFonts w:ascii="Calibri" w:eastAsia="Helvetica" w:hAnsi="Calibri"/>
          <w:b/>
          <w:bCs/>
          <w:szCs w:val="24"/>
          <w:lang w:val="en-GB"/>
        </w:rPr>
        <w:t xml:space="preserve"> Report from </w:t>
      </w:r>
      <w:r w:rsidR="00DD51B8" w:rsidRPr="00C862CC">
        <w:rPr>
          <w:rFonts w:ascii="Calibri" w:eastAsia="Helvetica" w:hAnsi="Calibri"/>
          <w:b/>
          <w:bCs/>
          <w:szCs w:val="24"/>
          <w:lang w:val="en-GB"/>
        </w:rPr>
        <w:t xml:space="preserve">ACC </w:t>
      </w:r>
      <w:r>
        <w:rPr>
          <w:rFonts w:ascii="Calibri" w:eastAsia="Helvetica" w:hAnsi="Calibri"/>
          <w:b/>
          <w:bCs/>
          <w:szCs w:val="24"/>
          <w:lang w:val="en-GB"/>
        </w:rPr>
        <w:t>(Silvia Leoni)</w:t>
      </w:r>
    </w:p>
    <w:p w14:paraId="6EB9568D" w14:textId="63527EA8" w:rsidR="00C862CC" w:rsidRPr="00F407EA" w:rsidRDefault="00C862CC" w:rsidP="00C862CC">
      <w:pPr>
        <w:pStyle w:val="Body1"/>
        <w:rPr>
          <w:rFonts w:ascii="Calibri" w:eastAsia="Helvetica" w:hAnsi="Calibri"/>
          <w:szCs w:val="24"/>
          <w:lang w:val="en-GB"/>
        </w:rPr>
      </w:pPr>
      <w:r>
        <w:rPr>
          <w:rFonts w:ascii="Calibri" w:eastAsia="Helvetica" w:hAnsi="Calibri"/>
          <w:szCs w:val="24"/>
          <w:lang w:val="en-GB"/>
        </w:rPr>
        <w:t>Key points:</w:t>
      </w:r>
    </w:p>
    <w:p w14:paraId="377E0751" w14:textId="77777777" w:rsidR="00C862CC" w:rsidRPr="00F407EA" w:rsidRDefault="00C862CC" w:rsidP="00C862CC">
      <w:pPr>
        <w:pStyle w:val="Body1"/>
        <w:rPr>
          <w:rFonts w:ascii="Calibri" w:eastAsia="Helvetica" w:hAnsi="Calibri"/>
          <w:b/>
          <w:bCs/>
          <w:sz w:val="10"/>
          <w:szCs w:val="10"/>
          <w:lang w:val="en-GB"/>
        </w:rPr>
      </w:pPr>
    </w:p>
    <w:p w14:paraId="097DFF83" w14:textId="6558B9DD" w:rsidR="00984B1B" w:rsidRPr="00CA7D48" w:rsidRDefault="00C862CC" w:rsidP="00F407EA">
      <w:pPr>
        <w:pStyle w:val="Body1"/>
        <w:numPr>
          <w:ilvl w:val="0"/>
          <w:numId w:val="19"/>
        </w:numPr>
      </w:pPr>
      <w:r w:rsidRPr="00F407EA">
        <w:rPr>
          <w:rFonts w:ascii="Calibri" w:eastAsia="Helvetica" w:hAnsi="Calibri"/>
          <w:szCs w:val="24"/>
          <w:u w:val="single"/>
          <w:lang w:val="en-GB"/>
        </w:rPr>
        <w:t xml:space="preserve">ACC </w:t>
      </w:r>
      <w:r w:rsidR="00DD51B8" w:rsidRPr="00F407EA">
        <w:rPr>
          <w:rFonts w:ascii="Calibri" w:eastAsia="Helvetica" w:hAnsi="Calibri"/>
          <w:szCs w:val="24"/>
          <w:u w:val="single"/>
          <w:lang w:val="en-GB"/>
        </w:rPr>
        <w:t>Membership</w:t>
      </w:r>
    </w:p>
    <w:p w14:paraId="0402A732" w14:textId="6BEF06F6" w:rsidR="0017675A" w:rsidRDefault="00984B1B" w:rsidP="00F407EA">
      <w:pPr>
        <w:ind w:left="720"/>
        <w:jc w:val="both"/>
        <w:rPr>
          <w:rFonts w:eastAsia="Helvetica"/>
        </w:rPr>
      </w:pPr>
      <w:r w:rsidRPr="00CA7D48">
        <w:rPr>
          <w:rFonts w:eastAsia="Helvetica"/>
        </w:rPr>
        <w:t>SL show</w:t>
      </w:r>
      <w:r w:rsidR="004361C0" w:rsidRPr="00CA7D48">
        <w:rPr>
          <w:rFonts w:eastAsia="Helvetica"/>
        </w:rPr>
        <w:t xml:space="preserve">ed an update of the present ACC membership, comprising 13 countries and 40 institutions, </w:t>
      </w:r>
      <w:r w:rsidR="00CA7D48">
        <w:rPr>
          <w:rFonts w:eastAsia="Helvetica"/>
        </w:rPr>
        <w:t>including Slovenia and Romania as observers.</w:t>
      </w:r>
    </w:p>
    <w:p w14:paraId="4BB3C734" w14:textId="4AEDF4C0" w:rsidR="00EA3B69" w:rsidRPr="00F407EA" w:rsidRDefault="00EA3B69" w:rsidP="00F407EA">
      <w:pPr>
        <w:ind w:left="720"/>
        <w:jc w:val="both"/>
        <w:rPr>
          <w:rFonts w:eastAsia="Helvetica"/>
          <w:sz w:val="10"/>
          <w:szCs w:val="10"/>
        </w:rPr>
      </w:pPr>
    </w:p>
    <w:p w14:paraId="34958C60" w14:textId="425F60A0" w:rsidR="00EA3B69" w:rsidRPr="00F407EA" w:rsidRDefault="00D41133" w:rsidP="00F407EA">
      <w:pPr>
        <w:pStyle w:val="Body1"/>
        <w:numPr>
          <w:ilvl w:val="0"/>
          <w:numId w:val="19"/>
        </w:numPr>
        <w:rPr>
          <w:rFonts w:ascii="Calibri" w:eastAsia="Helvetica" w:hAnsi="Calibri"/>
          <w:szCs w:val="24"/>
          <w:u w:val="single"/>
        </w:rPr>
      </w:pPr>
      <w:r w:rsidRPr="00F407EA">
        <w:rPr>
          <w:rFonts w:ascii="Calibri" w:eastAsia="Helvetica" w:hAnsi="Calibri"/>
          <w:szCs w:val="24"/>
          <w:u w:val="single"/>
        </w:rPr>
        <w:t>Current</w:t>
      </w:r>
      <w:r w:rsidR="00EA3B69" w:rsidRPr="00F407EA">
        <w:rPr>
          <w:rFonts w:ascii="Calibri" w:eastAsia="Helvetica" w:hAnsi="Calibri"/>
          <w:szCs w:val="24"/>
          <w:u w:val="single"/>
        </w:rPr>
        <w:t xml:space="preserve"> A</w:t>
      </w:r>
      <w:r w:rsidRPr="00F407EA">
        <w:rPr>
          <w:rFonts w:ascii="Calibri" w:eastAsia="Helvetica" w:hAnsi="Calibri"/>
          <w:szCs w:val="24"/>
          <w:u w:val="single"/>
        </w:rPr>
        <w:t>GATA Collaboration and ACC</w:t>
      </w:r>
      <w:r w:rsidR="00EA3B69" w:rsidRPr="00F407EA">
        <w:rPr>
          <w:rFonts w:ascii="Calibri" w:eastAsia="Helvetica" w:hAnsi="Calibri"/>
          <w:szCs w:val="24"/>
          <w:u w:val="single"/>
        </w:rPr>
        <w:t xml:space="preserve"> Meeting</w:t>
      </w:r>
      <w:r w:rsidRPr="00F407EA">
        <w:rPr>
          <w:rFonts w:ascii="Calibri" w:eastAsia="Helvetica" w:hAnsi="Calibri"/>
          <w:szCs w:val="24"/>
          <w:u w:val="single"/>
        </w:rPr>
        <w:t>s</w:t>
      </w:r>
    </w:p>
    <w:p w14:paraId="681E7BB4" w14:textId="7998A2EC" w:rsidR="00050BB8" w:rsidRDefault="00542254" w:rsidP="00F407EA">
      <w:pPr>
        <w:pStyle w:val="Body1"/>
        <w:ind w:left="720"/>
        <w:jc w:val="both"/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 xml:space="preserve">Close to 80 participants attended the </w:t>
      </w:r>
      <w:r w:rsidR="00050BB8">
        <w:rPr>
          <w:rFonts w:ascii="Calibri" w:eastAsia="Helvetica" w:hAnsi="Calibri"/>
          <w:szCs w:val="24"/>
        </w:rPr>
        <w:t>11</w:t>
      </w:r>
      <w:r w:rsidR="00050BB8" w:rsidRPr="000C44B8">
        <w:rPr>
          <w:rFonts w:ascii="Calibri" w:eastAsia="Helvetica" w:hAnsi="Calibri"/>
          <w:szCs w:val="24"/>
          <w:vertAlign w:val="superscript"/>
        </w:rPr>
        <w:t>th</w:t>
      </w:r>
      <w:r w:rsidR="00050BB8">
        <w:rPr>
          <w:rFonts w:ascii="Calibri" w:eastAsia="Helvetica" w:hAnsi="Calibri"/>
          <w:szCs w:val="24"/>
        </w:rPr>
        <w:t xml:space="preserve"> </w:t>
      </w:r>
      <w:r>
        <w:rPr>
          <w:rFonts w:ascii="Calibri" w:eastAsia="Helvetica" w:hAnsi="Calibri"/>
          <w:szCs w:val="24"/>
        </w:rPr>
        <w:t xml:space="preserve">AGATA collaboration meeting, </w:t>
      </w:r>
      <w:r w:rsidR="00050BB8">
        <w:rPr>
          <w:rFonts w:ascii="Calibri" w:eastAsia="Helvetica" w:hAnsi="Calibri"/>
          <w:szCs w:val="24"/>
        </w:rPr>
        <w:t>on June 10</w:t>
      </w:r>
      <w:r w:rsidR="00050BB8" w:rsidRPr="000C44B8">
        <w:rPr>
          <w:rFonts w:ascii="Calibri" w:eastAsia="Helvetica" w:hAnsi="Calibri"/>
          <w:szCs w:val="24"/>
          <w:vertAlign w:val="superscript"/>
        </w:rPr>
        <w:t>th</w:t>
      </w:r>
      <w:proofErr w:type="gramStart"/>
      <w:r w:rsidR="00050BB8">
        <w:rPr>
          <w:rFonts w:ascii="Calibri" w:eastAsia="Helvetica" w:hAnsi="Calibri"/>
          <w:szCs w:val="24"/>
        </w:rPr>
        <w:t xml:space="preserve"> 2022</w:t>
      </w:r>
      <w:proofErr w:type="gramEnd"/>
      <w:r w:rsidR="00050BB8">
        <w:rPr>
          <w:rFonts w:ascii="Calibri" w:eastAsia="Helvetica" w:hAnsi="Calibri"/>
          <w:szCs w:val="24"/>
        </w:rPr>
        <w:t xml:space="preserve"> (</w:t>
      </w:r>
      <w:hyperlink r:id="rId8" w:history="1">
        <w:r w:rsidR="00050BB8" w:rsidRPr="00A97EDF">
          <w:rPr>
            <w:rStyle w:val="Collegamentoipertestuale"/>
            <w:rFonts w:ascii="Calibri" w:eastAsia="Helvetica" w:hAnsi="Calibri"/>
            <w:szCs w:val="24"/>
          </w:rPr>
          <w:t>https://agenda.infn.it/event/30927/</w:t>
        </w:r>
      </w:hyperlink>
      <w:r w:rsidR="00050BB8">
        <w:rPr>
          <w:rFonts w:ascii="Calibri" w:eastAsia="Helvetica" w:hAnsi="Calibri"/>
          <w:szCs w:val="24"/>
        </w:rPr>
        <w:t xml:space="preserve">) in mixed mode (in presence and remote).   </w:t>
      </w:r>
    </w:p>
    <w:p w14:paraId="32FE50F1" w14:textId="52725368" w:rsidR="00542254" w:rsidRDefault="00050BB8" w:rsidP="00F407EA">
      <w:pPr>
        <w:pStyle w:val="Body1"/>
        <w:ind w:left="720"/>
        <w:jc w:val="both"/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>Five</w:t>
      </w:r>
      <w:r w:rsidR="00542254">
        <w:rPr>
          <w:rFonts w:ascii="Calibri" w:eastAsia="Helvetica" w:hAnsi="Calibri"/>
          <w:szCs w:val="24"/>
        </w:rPr>
        <w:t xml:space="preserve"> talks were given </w:t>
      </w:r>
      <w:r w:rsidR="00377554">
        <w:rPr>
          <w:rFonts w:ascii="Calibri" w:eastAsia="Helvetica" w:hAnsi="Calibri"/>
          <w:szCs w:val="24"/>
        </w:rPr>
        <w:t xml:space="preserve">as status reports of </w:t>
      </w:r>
      <w:r w:rsidR="00542254">
        <w:rPr>
          <w:rFonts w:ascii="Calibri" w:eastAsia="Helvetica" w:hAnsi="Calibri"/>
          <w:szCs w:val="24"/>
        </w:rPr>
        <w:t>experiment</w:t>
      </w:r>
      <w:r w:rsidR="008D0FA0">
        <w:rPr>
          <w:rFonts w:ascii="Calibri" w:eastAsia="Helvetica" w:hAnsi="Calibri"/>
          <w:szCs w:val="24"/>
        </w:rPr>
        <w:t>s</w:t>
      </w:r>
      <w:r w:rsidR="00542254">
        <w:rPr>
          <w:rFonts w:ascii="Calibri" w:eastAsia="Helvetica" w:hAnsi="Calibri"/>
          <w:szCs w:val="24"/>
        </w:rPr>
        <w:t xml:space="preserve"> performed during the GANIL campaign (3 talks </w:t>
      </w:r>
      <w:r w:rsidR="00773C4B">
        <w:rPr>
          <w:rFonts w:ascii="Calibri" w:eastAsia="Helvetica" w:hAnsi="Calibri"/>
          <w:szCs w:val="24"/>
        </w:rPr>
        <w:t>from</w:t>
      </w:r>
      <w:r w:rsidR="00542254">
        <w:rPr>
          <w:rFonts w:ascii="Calibri" w:eastAsia="Helvetica" w:hAnsi="Calibri"/>
          <w:szCs w:val="24"/>
        </w:rPr>
        <w:t xml:space="preserve"> the last </w:t>
      </w:r>
      <w:r w:rsidR="008D0FA0">
        <w:rPr>
          <w:rFonts w:ascii="Calibri" w:eastAsia="Helvetica" w:hAnsi="Calibri"/>
          <w:szCs w:val="24"/>
        </w:rPr>
        <w:t xml:space="preserve">campaign </w:t>
      </w:r>
      <w:r w:rsidR="00542254">
        <w:rPr>
          <w:rFonts w:ascii="Calibri" w:eastAsia="Helvetica" w:hAnsi="Calibri"/>
          <w:szCs w:val="24"/>
        </w:rPr>
        <w:t>of 2021</w:t>
      </w:r>
      <w:r w:rsidR="00FE78F0">
        <w:rPr>
          <w:rFonts w:ascii="Calibri" w:eastAsia="Helvetica" w:hAnsi="Calibri"/>
          <w:szCs w:val="24"/>
        </w:rPr>
        <w:t xml:space="preserve"> (E793</w:t>
      </w:r>
      <w:proofErr w:type="gramStart"/>
      <w:r w:rsidR="00FE78F0">
        <w:rPr>
          <w:rFonts w:ascii="Calibri" w:eastAsia="Helvetica" w:hAnsi="Calibri"/>
          <w:szCs w:val="24"/>
        </w:rPr>
        <w:t>S,E</w:t>
      </w:r>
      <w:proofErr w:type="gramEnd"/>
      <w:r w:rsidR="00FE78F0">
        <w:rPr>
          <w:rFonts w:ascii="Calibri" w:eastAsia="Helvetica" w:hAnsi="Calibri"/>
          <w:szCs w:val="24"/>
        </w:rPr>
        <w:t>729,E766)</w:t>
      </w:r>
      <w:r w:rsidR="00542254">
        <w:rPr>
          <w:rFonts w:ascii="Calibri" w:eastAsia="Helvetica" w:hAnsi="Calibri"/>
          <w:szCs w:val="24"/>
        </w:rPr>
        <w:t>, 2 talks on additional results from experiments performed in 2015</w:t>
      </w:r>
      <w:r w:rsidR="00FE78F0">
        <w:rPr>
          <w:rFonts w:ascii="Calibri" w:eastAsia="Helvetica" w:hAnsi="Calibri"/>
          <w:szCs w:val="24"/>
        </w:rPr>
        <w:t>(E680,E664)</w:t>
      </w:r>
      <w:r w:rsidR="00542254">
        <w:rPr>
          <w:rFonts w:ascii="Calibri" w:eastAsia="Helvetica" w:hAnsi="Calibri"/>
          <w:szCs w:val="24"/>
        </w:rPr>
        <w:t xml:space="preserve">). </w:t>
      </w:r>
      <w:r w:rsidR="00773C4B">
        <w:rPr>
          <w:rFonts w:ascii="Calibri" w:eastAsia="Helvetica" w:hAnsi="Calibri"/>
          <w:szCs w:val="24"/>
        </w:rPr>
        <w:t xml:space="preserve">All </w:t>
      </w:r>
      <w:r w:rsidR="00117899">
        <w:rPr>
          <w:rFonts w:ascii="Calibri" w:eastAsia="Helvetica" w:hAnsi="Calibri"/>
          <w:szCs w:val="24"/>
        </w:rPr>
        <w:t xml:space="preserve">precedent </w:t>
      </w:r>
      <w:r w:rsidR="00141D51">
        <w:rPr>
          <w:rFonts w:ascii="Calibri" w:eastAsia="Helvetica" w:hAnsi="Calibri"/>
          <w:szCs w:val="24"/>
        </w:rPr>
        <w:t>GANIL experiments</w:t>
      </w:r>
      <w:r w:rsidR="00773C4B">
        <w:rPr>
          <w:rFonts w:ascii="Calibri" w:eastAsia="Helvetica" w:hAnsi="Calibri"/>
          <w:szCs w:val="24"/>
        </w:rPr>
        <w:t xml:space="preserve"> (with unpublished results)</w:t>
      </w:r>
      <w:r w:rsidR="00802404">
        <w:rPr>
          <w:rFonts w:ascii="Calibri" w:eastAsia="Helvetica" w:hAnsi="Calibri"/>
          <w:szCs w:val="24"/>
        </w:rPr>
        <w:t xml:space="preserve"> </w:t>
      </w:r>
      <w:r w:rsidR="00141D51">
        <w:rPr>
          <w:rFonts w:ascii="Calibri" w:eastAsia="Helvetica" w:hAnsi="Calibri"/>
          <w:szCs w:val="24"/>
        </w:rPr>
        <w:t xml:space="preserve">were </w:t>
      </w:r>
      <w:r w:rsidR="002F5FB9">
        <w:rPr>
          <w:rFonts w:ascii="Calibri" w:eastAsia="Helvetica" w:hAnsi="Calibri"/>
          <w:szCs w:val="24"/>
        </w:rPr>
        <w:t xml:space="preserve">reported at the </w:t>
      </w:r>
      <w:r w:rsidR="00141D51">
        <w:rPr>
          <w:rFonts w:ascii="Calibri" w:eastAsia="Helvetica" w:hAnsi="Calibri"/>
          <w:szCs w:val="24"/>
        </w:rPr>
        <w:t>previous AGATA Collaboration meetin</w:t>
      </w:r>
      <w:r w:rsidR="002F5FB9">
        <w:rPr>
          <w:rFonts w:ascii="Calibri" w:eastAsia="Helvetica" w:hAnsi="Calibri"/>
          <w:szCs w:val="24"/>
        </w:rPr>
        <w:t xml:space="preserve">g, held </w:t>
      </w:r>
      <w:r w:rsidR="00117899">
        <w:rPr>
          <w:rFonts w:ascii="Calibri" w:eastAsia="Helvetica" w:hAnsi="Calibri"/>
          <w:szCs w:val="24"/>
        </w:rPr>
        <w:t>six month</w:t>
      </w:r>
      <w:r>
        <w:rPr>
          <w:rFonts w:ascii="Calibri" w:eastAsia="Helvetica" w:hAnsi="Calibri"/>
          <w:szCs w:val="24"/>
        </w:rPr>
        <w:t>s</w:t>
      </w:r>
      <w:r w:rsidR="00117899">
        <w:rPr>
          <w:rFonts w:ascii="Calibri" w:eastAsia="Helvetica" w:hAnsi="Calibri"/>
          <w:szCs w:val="24"/>
        </w:rPr>
        <w:t xml:space="preserve"> ago </w:t>
      </w:r>
      <w:r w:rsidR="002F5FB9">
        <w:rPr>
          <w:rFonts w:ascii="Calibri" w:eastAsia="Helvetica" w:hAnsi="Calibri"/>
          <w:szCs w:val="24"/>
        </w:rPr>
        <w:t>on 10-12</w:t>
      </w:r>
      <w:r w:rsidR="002F5FB9" w:rsidRPr="00F407EA">
        <w:rPr>
          <w:rFonts w:ascii="Calibri" w:eastAsia="Helvetica" w:hAnsi="Calibri"/>
          <w:szCs w:val="24"/>
          <w:vertAlign w:val="superscript"/>
        </w:rPr>
        <w:t>th</w:t>
      </w:r>
      <w:r w:rsidR="002F5FB9">
        <w:rPr>
          <w:rFonts w:ascii="Calibri" w:eastAsia="Helvetica" w:hAnsi="Calibri"/>
          <w:szCs w:val="24"/>
        </w:rPr>
        <w:t xml:space="preserve"> November 2021 at LNL</w:t>
      </w:r>
      <w:r w:rsidR="00802404">
        <w:rPr>
          <w:rFonts w:ascii="Calibri" w:eastAsia="Helvetica" w:hAnsi="Calibri"/>
          <w:szCs w:val="24"/>
        </w:rPr>
        <w:t xml:space="preserve"> </w:t>
      </w:r>
      <w:r w:rsidR="002F5FB9">
        <w:rPr>
          <w:rFonts w:ascii="Calibri" w:eastAsia="Helvetica" w:hAnsi="Calibri"/>
          <w:szCs w:val="24"/>
        </w:rPr>
        <w:t>(</w:t>
      </w:r>
      <w:r w:rsidR="002F5FB9" w:rsidRPr="002F5FB9">
        <w:rPr>
          <w:rFonts w:ascii="Calibri" w:eastAsia="Helvetica" w:hAnsi="Calibri"/>
          <w:szCs w:val="24"/>
        </w:rPr>
        <w:t>https://agenda.infn.it/event/27358/</w:t>
      </w:r>
      <w:r w:rsidR="002F5FB9">
        <w:rPr>
          <w:rFonts w:ascii="Calibri" w:eastAsia="Helvetica" w:hAnsi="Calibri"/>
          <w:szCs w:val="24"/>
        </w:rPr>
        <w:t>).</w:t>
      </w:r>
    </w:p>
    <w:p w14:paraId="1BE4C2C5" w14:textId="77777777" w:rsidR="00136D82" w:rsidRPr="00F407EA" w:rsidRDefault="00136D82" w:rsidP="00F407EA">
      <w:pPr>
        <w:pStyle w:val="Body1"/>
        <w:ind w:left="720"/>
        <w:jc w:val="both"/>
        <w:rPr>
          <w:rFonts w:ascii="Calibri" w:eastAsia="Helvetica" w:hAnsi="Calibri"/>
          <w:sz w:val="10"/>
          <w:szCs w:val="10"/>
        </w:rPr>
      </w:pPr>
    </w:p>
    <w:p w14:paraId="0F15637C" w14:textId="715CA176" w:rsidR="00B37DC8" w:rsidRDefault="00050BB8" w:rsidP="00F407EA">
      <w:pPr>
        <w:pStyle w:val="Body1"/>
        <w:ind w:left="720"/>
        <w:jc w:val="both"/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>A</w:t>
      </w:r>
      <w:r w:rsidR="00802404">
        <w:rPr>
          <w:rFonts w:ascii="Calibri" w:eastAsia="Helvetica" w:hAnsi="Calibri"/>
          <w:szCs w:val="24"/>
        </w:rPr>
        <w:t xml:space="preserve"> </w:t>
      </w:r>
      <w:r w:rsidR="00542254">
        <w:rPr>
          <w:rFonts w:ascii="Calibri" w:eastAsia="Helvetica" w:hAnsi="Calibri"/>
          <w:szCs w:val="24"/>
        </w:rPr>
        <w:t xml:space="preserve">short talk was </w:t>
      </w:r>
      <w:r>
        <w:rPr>
          <w:rFonts w:ascii="Calibri" w:eastAsia="Helvetica" w:hAnsi="Calibri"/>
          <w:szCs w:val="24"/>
        </w:rPr>
        <w:t xml:space="preserve">then </w:t>
      </w:r>
      <w:r w:rsidR="00542254">
        <w:rPr>
          <w:rFonts w:ascii="Calibri" w:eastAsia="Helvetica" w:hAnsi="Calibri"/>
          <w:szCs w:val="24"/>
        </w:rPr>
        <w:t xml:space="preserve">given by M. </w:t>
      </w:r>
      <w:proofErr w:type="spellStart"/>
      <w:r w:rsidR="00542254">
        <w:rPr>
          <w:rFonts w:ascii="Calibri" w:eastAsia="Helvetica" w:hAnsi="Calibri"/>
          <w:szCs w:val="24"/>
        </w:rPr>
        <w:t>Zielinska</w:t>
      </w:r>
      <w:proofErr w:type="spellEnd"/>
      <w:r w:rsidR="00542254">
        <w:rPr>
          <w:rFonts w:ascii="Calibri" w:eastAsia="Helvetica" w:hAnsi="Calibri"/>
          <w:szCs w:val="24"/>
        </w:rPr>
        <w:t xml:space="preserve"> (Spokesperson of the </w:t>
      </w:r>
      <w:r w:rsidR="00B37DC8">
        <w:rPr>
          <w:rFonts w:ascii="Calibri" w:eastAsia="Helvetica" w:hAnsi="Calibri"/>
          <w:szCs w:val="24"/>
        </w:rPr>
        <w:t xml:space="preserve">AGATA campaign at </w:t>
      </w:r>
      <w:proofErr w:type="spellStart"/>
      <w:r w:rsidR="00542254">
        <w:rPr>
          <w:rFonts w:ascii="Calibri" w:eastAsia="Helvetica" w:hAnsi="Calibri"/>
          <w:szCs w:val="24"/>
        </w:rPr>
        <w:t>Legnaro</w:t>
      </w:r>
      <w:proofErr w:type="spellEnd"/>
      <w:r w:rsidR="00542254">
        <w:rPr>
          <w:rFonts w:ascii="Calibri" w:eastAsia="Helvetica" w:hAnsi="Calibri"/>
          <w:szCs w:val="24"/>
        </w:rPr>
        <w:t xml:space="preserve">), who reminded </w:t>
      </w:r>
      <w:r w:rsidR="008D0FA0">
        <w:rPr>
          <w:rFonts w:ascii="Calibri" w:eastAsia="Helvetica" w:hAnsi="Calibri"/>
          <w:szCs w:val="24"/>
        </w:rPr>
        <w:t xml:space="preserve">the large number of </w:t>
      </w:r>
      <w:proofErr w:type="spellStart"/>
      <w:r w:rsidR="008D0FA0">
        <w:rPr>
          <w:rFonts w:ascii="Calibri" w:eastAsia="Helvetica" w:hAnsi="Calibri"/>
          <w:szCs w:val="24"/>
        </w:rPr>
        <w:t>LoIs</w:t>
      </w:r>
      <w:proofErr w:type="spellEnd"/>
      <w:r w:rsidR="008D0FA0">
        <w:rPr>
          <w:rFonts w:ascii="Calibri" w:eastAsia="Helvetica" w:hAnsi="Calibri"/>
          <w:szCs w:val="24"/>
        </w:rPr>
        <w:t xml:space="preserve"> (34) </w:t>
      </w:r>
      <w:r w:rsidR="009122AB">
        <w:rPr>
          <w:rFonts w:ascii="Calibri" w:eastAsia="Helvetica" w:hAnsi="Calibri"/>
          <w:szCs w:val="24"/>
        </w:rPr>
        <w:t xml:space="preserve">for experiments with AGATA@LNL, </w:t>
      </w:r>
      <w:r w:rsidR="008D0FA0">
        <w:rPr>
          <w:rFonts w:ascii="Calibri" w:eastAsia="Helvetica" w:hAnsi="Calibri"/>
          <w:szCs w:val="24"/>
        </w:rPr>
        <w:t>presented at the first Pre-PAC Workshop of 8-10</w:t>
      </w:r>
      <w:r w:rsidR="008D0FA0" w:rsidRPr="00F407EA">
        <w:rPr>
          <w:rFonts w:ascii="Calibri" w:eastAsia="Helvetica" w:hAnsi="Calibri"/>
          <w:szCs w:val="24"/>
          <w:vertAlign w:val="superscript"/>
        </w:rPr>
        <w:t>th</w:t>
      </w:r>
      <w:r w:rsidR="008D0FA0">
        <w:rPr>
          <w:rFonts w:ascii="Calibri" w:eastAsia="Helvetica" w:hAnsi="Calibri"/>
          <w:szCs w:val="24"/>
        </w:rPr>
        <w:t xml:space="preserve"> October 2021</w:t>
      </w:r>
      <w:r w:rsidR="009122AB">
        <w:rPr>
          <w:rFonts w:ascii="Calibri" w:eastAsia="Helvetica" w:hAnsi="Calibri"/>
          <w:szCs w:val="24"/>
        </w:rPr>
        <w:t xml:space="preserve"> (</w:t>
      </w:r>
      <w:r w:rsidR="00136D82">
        <w:rPr>
          <w:rFonts w:ascii="Calibri" w:eastAsia="Helvetica" w:hAnsi="Calibri"/>
          <w:szCs w:val="24"/>
        </w:rPr>
        <w:t>more than 100 partici</w:t>
      </w:r>
      <w:r w:rsidR="00B37DC8">
        <w:rPr>
          <w:rFonts w:ascii="Calibri" w:eastAsia="Helvetica" w:hAnsi="Calibri"/>
          <w:szCs w:val="24"/>
        </w:rPr>
        <w:t>p</w:t>
      </w:r>
      <w:r w:rsidR="00136D82">
        <w:rPr>
          <w:rFonts w:ascii="Calibri" w:eastAsia="Helvetica" w:hAnsi="Calibri"/>
          <w:szCs w:val="24"/>
        </w:rPr>
        <w:t>ants</w:t>
      </w:r>
      <w:r w:rsidR="009122AB">
        <w:rPr>
          <w:rFonts w:ascii="Calibri" w:eastAsia="Helvetica" w:hAnsi="Calibri"/>
          <w:szCs w:val="24"/>
        </w:rPr>
        <w:t xml:space="preserve">, </w:t>
      </w:r>
      <w:hyperlink r:id="rId9" w:history="1">
        <w:r w:rsidR="009122AB" w:rsidRPr="009122AB">
          <w:rPr>
            <w:rStyle w:val="Collegamentoipertestuale"/>
            <w:rFonts w:ascii="Calibri" w:eastAsia="Helvetica" w:hAnsi="Calibri"/>
            <w:szCs w:val="24"/>
          </w:rPr>
          <w:t>https://agenda.infn.it/event/26966/</w:t>
        </w:r>
      </w:hyperlink>
      <w:r w:rsidR="008D0FA0">
        <w:rPr>
          <w:rFonts w:ascii="Calibri" w:eastAsia="Helvetica" w:hAnsi="Calibri"/>
          <w:szCs w:val="24"/>
        </w:rPr>
        <w:t>)</w:t>
      </w:r>
      <w:r w:rsidR="00136D82">
        <w:rPr>
          <w:rFonts w:ascii="Calibri" w:eastAsia="Helvetica" w:hAnsi="Calibri"/>
          <w:szCs w:val="24"/>
        </w:rPr>
        <w:t xml:space="preserve">. At the Pre-PAC, the </w:t>
      </w:r>
      <w:r w:rsidR="00136D82">
        <w:rPr>
          <w:rFonts w:ascii="Calibri" w:eastAsia="Helvetica" w:hAnsi="Calibri"/>
          <w:szCs w:val="24"/>
        </w:rPr>
        <w:lastRenderedPageBreak/>
        <w:t xml:space="preserve">AGATA collaboration was encouraged to submit joint proposals, if possible, to the PAC. As a results, </w:t>
      </w:r>
      <w:r w:rsidR="008D0FA0">
        <w:rPr>
          <w:rFonts w:ascii="Calibri" w:eastAsia="Helvetica" w:hAnsi="Calibri"/>
          <w:szCs w:val="24"/>
        </w:rPr>
        <w:t xml:space="preserve">28 proposals </w:t>
      </w:r>
      <w:r w:rsidR="00136D82">
        <w:rPr>
          <w:rFonts w:ascii="Calibri" w:eastAsia="Helvetica" w:hAnsi="Calibri"/>
          <w:szCs w:val="24"/>
        </w:rPr>
        <w:t>were s</w:t>
      </w:r>
      <w:r w:rsidR="008D0FA0">
        <w:rPr>
          <w:rFonts w:ascii="Calibri" w:eastAsia="Helvetica" w:hAnsi="Calibri"/>
          <w:szCs w:val="24"/>
        </w:rPr>
        <w:t>ubmitted to the PAC of February 2022</w:t>
      </w:r>
      <w:r w:rsidR="00136D82">
        <w:rPr>
          <w:rFonts w:ascii="Calibri" w:eastAsia="Helvetica" w:hAnsi="Calibri"/>
          <w:szCs w:val="24"/>
        </w:rPr>
        <w:t xml:space="preserve">, out of which 10 </w:t>
      </w:r>
      <w:r w:rsidR="007D12A8">
        <w:rPr>
          <w:rFonts w:ascii="Calibri" w:eastAsia="Helvetica" w:hAnsi="Calibri"/>
          <w:szCs w:val="24"/>
        </w:rPr>
        <w:t xml:space="preserve">experiments </w:t>
      </w:r>
      <w:r w:rsidR="00136D82">
        <w:rPr>
          <w:rFonts w:ascii="Calibri" w:eastAsia="Helvetica" w:hAnsi="Calibri"/>
          <w:szCs w:val="24"/>
        </w:rPr>
        <w:t>were approved as priority A (including 3 commissioning runs)</w:t>
      </w:r>
      <w:r w:rsidR="007D12A8">
        <w:rPr>
          <w:rFonts w:ascii="Calibri" w:eastAsia="Helvetica" w:hAnsi="Calibri"/>
          <w:szCs w:val="24"/>
        </w:rPr>
        <w:t>,</w:t>
      </w:r>
      <w:r w:rsidR="00136D82">
        <w:rPr>
          <w:rFonts w:ascii="Calibri" w:eastAsia="Helvetica" w:hAnsi="Calibri"/>
          <w:szCs w:val="24"/>
        </w:rPr>
        <w:t xml:space="preserve"> and 5 as priority B</w:t>
      </w:r>
      <w:r w:rsidR="008D0FA0">
        <w:rPr>
          <w:rFonts w:ascii="Calibri" w:eastAsia="Helvetica" w:hAnsi="Calibri"/>
          <w:szCs w:val="24"/>
        </w:rPr>
        <w:t>.</w:t>
      </w:r>
      <w:r w:rsidR="00136D82">
        <w:rPr>
          <w:rFonts w:ascii="Calibri" w:eastAsia="Helvetica" w:hAnsi="Calibri"/>
          <w:szCs w:val="24"/>
        </w:rPr>
        <w:t xml:space="preserve"> </w:t>
      </w:r>
      <w:r w:rsidR="002F44C8">
        <w:rPr>
          <w:rFonts w:ascii="Calibri" w:eastAsia="Helvetica" w:hAnsi="Calibri"/>
          <w:szCs w:val="24"/>
        </w:rPr>
        <w:t>In view of the second PAC of 2022 (5-7</w:t>
      </w:r>
      <w:r w:rsidR="002F44C8" w:rsidRPr="006B42E8">
        <w:rPr>
          <w:rFonts w:ascii="Calibri" w:eastAsia="Helvetica" w:hAnsi="Calibri"/>
          <w:szCs w:val="24"/>
          <w:vertAlign w:val="superscript"/>
        </w:rPr>
        <w:t>th</w:t>
      </w:r>
      <w:r w:rsidR="002F44C8">
        <w:rPr>
          <w:rFonts w:ascii="Calibri" w:eastAsia="Helvetica" w:hAnsi="Calibri"/>
          <w:szCs w:val="24"/>
        </w:rPr>
        <w:t xml:space="preserve"> December), a pre-PAC </w:t>
      </w:r>
      <w:r w:rsidR="00DA3922">
        <w:rPr>
          <w:rFonts w:ascii="Calibri" w:eastAsia="Helvetica" w:hAnsi="Calibri"/>
          <w:szCs w:val="24"/>
        </w:rPr>
        <w:t>workshop will be held at LNL on 5-7</w:t>
      </w:r>
      <w:r w:rsidR="00DA3922" w:rsidRPr="00F407EA">
        <w:rPr>
          <w:rFonts w:ascii="Calibri" w:eastAsia="Helvetica" w:hAnsi="Calibri"/>
          <w:szCs w:val="24"/>
          <w:vertAlign w:val="superscript"/>
        </w:rPr>
        <w:t>th</w:t>
      </w:r>
      <w:r w:rsidR="00DA3922">
        <w:rPr>
          <w:rFonts w:ascii="Calibri" w:eastAsia="Helvetica" w:hAnsi="Calibri"/>
          <w:szCs w:val="24"/>
        </w:rPr>
        <w:t xml:space="preserve"> October 2022 (</w:t>
      </w:r>
      <w:hyperlink r:id="rId10" w:history="1">
        <w:r w:rsidR="00DA3922" w:rsidRPr="00DA3922">
          <w:rPr>
            <w:rStyle w:val="Collegamentoipertestuale"/>
            <w:rFonts w:ascii="Calibri" w:eastAsia="Helvetica" w:hAnsi="Calibri"/>
            <w:szCs w:val="24"/>
          </w:rPr>
          <w:t>https://agenda.infn.it/event/31038/</w:t>
        </w:r>
      </w:hyperlink>
      <w:r w:rsidR="00DA3922">
        <w:rPr>
          <w:rFonts w:ascii="Calibri" w:eastAsia="Helvetica" w:hAnsi="Calibri"/>
          <w:szCs w:val="24"/>
        </w:rPr>
        <w:t>).</w:t>
      </w:r>
    </w:p>
    <w:p w14:paraId="7BD0531C" w14:textId="77777777" w:rsidR="00B37DC8" w:rsidRPr="00F407EA" w:rsidRDefault="00B37DC8" w:rsidP="00F407EA">
      <w:pPr>
        <w:pStyle w:val="Body1"/>
        <w:ind w:left="720"/>
        <w:jc w:val="both"/>
        <w:rPr>
          <w:rFonts w:ascii="Calibri" w:eastAsia="Helvetica" w:hAnsi="Calibri"/>
          <w:sz w:val="10"/>
          <w:szCs w:val="10"/>
        </w:rPr>
      </w:pPr>
    </w:p>
    <w:p w14:paraId="7E9DDD77" w14:textId="3126788E" w:rsidR="00542254" w:rsidRDefault="00136D82" w:rsidP="0017675A">
      <w:pPr>
        <w:pStyle w:val="Body1"/>
        <w:ind w:left="720"/>
        <w:jc w:val="both"/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 xml:space="preserve">The AGATA campaign officially started </w:t>
      </w:r>
      <w:r w:rsidR="00432541">
        <w:rPr>
          <w:rFonts w:ascii="Calibri" w:eastAsia="Helvetica" w:hAnsi="Calibri"/>
          <w:szCs w:val="24"/>
        </w:rPr>
        <w:t>on</w:t>
      </w:r>
      <w:r w:rsidR="00773C4B">
        <w:rPr>
          <w:rFonts w:ascii="Calibri" w:eastAsia="Helvetica" w:hAnsi="Calibri"/>
          <w:szCs w:val="24"/>
        </w:rPr>
        <w:t xml:space="preserve"> </w:t>
      </w:r>
      <w:r w:rsidR="00432541">
        <w:rPr>
          <w:rFonts w:ascii="Calibri" w:eastAsia="Helvetica" w:hAnsi="Calibri"/>
          <w:szCs w:val="24"/>
        </w:rPr>
        <w:t>28</w:t>
      </w:r>
      <w:r w:rsidR="00432541" w:rsidRPr="00F407EA">
        <w:rPr>
          <w:rFonts w:ascii="Calibri" w:eastAsia="Helvetica" w:hAnsi="Calibri"/>
          <w:szCs w:val="24"/>
          <w:vertAlign w:val="superscript"/>
        </w:rPr>
        <w:t>th</w:t>
      </w:r>
      <w:r>
        <w:rPr>
          <w:rFonts w:ascii="Calibri" w:eastAsia="Helvetica" w:hAnsi="Calibri"/>
          <w:szCs w:val="24"/>
        </w:rPr>
        <w:t xml:space="preserve"> April 2022 and </w:t>
      </w:r>
      <w:r w:rsidR="002F5FB9">
        <w:rPr>
          <w:rFonts w:ascii="Calibri" w:eastAsia="Helvetica" w:hAnsi="Calibri"/>
          <w:szCs w:val="24"/>
        </w:rPr>
        <w:t xml:space="preserve">first </w:t>
      </w:r>
      <w:r>
        <w:rPr>
          <w:rFonts w:ascii="Calibri" w:eastAsia="Helvetica" w:hAnsi="Calibri"/>
          <w:szCs w:val="24"/>
        </w:rPr>
        <w:t>online results were briefly shown</w:t>
      </w:r>
      <w:r w:rsidR="002F5FB9">
        <w:rPr>
          <w:rFonts w:ascii="Calibri" w:eastAsia="Helvetica" w:hAnsi="Calibri"/>
          <w:szCs w:val="24"/>
        </w:rPr>
        <w:t xml:space="preserve"> </w:t>
      </w:r>
      <w:r w:rsidR="00BB12F2">
        <w:rPr>
          <w:rFonts w:ascii="Calibri" w:eastAsia="Helvetica" w:hAnsi="Calibri"/>
          <w:szCs w:val="24"/>
        </w:rPr>
        <w:t xml:space="preserve">by Magda </w:t>
      </w:r>
      <w:proofErr w:type="spellStart"/>
      <w:r w:rsidR="00BB12F2">
        <w:rPr>
          <w:rFonts w:ascii="Calibri" w:eastAsia="Helvetica" w:hAnsi="Calibri"/>
          <w:szCs w:val="24"/>
        </w:rPr>
        <w:t>Zielinska</w:t>
      </w:r>
      <w:proofErr w:type="spellEnd"/>
      <w:r>
        <w:rPr>
          <w:rFonts w:ascii="Calibri" w:eastAsia="Helvetica" w:hAnsi="Calibri"/>
          <w:szCs w:val="24"/>
        </w:rPr>
        <w:t xml:space="preserve">. </w:t>
      </w:r>
      <w:r w:rsidR="002F44C8">
        <w:rPr>
          <w:rFonts w:ascii="Calibri" w:eastAsia="Helvetica" w:hAnsi="Calibri"/>
          <w:szCs w:val="24"/>
        </w:rPr>
        <w:t>It was reminded that t</w:t>
      </w:r>
      <w:r w:rsidR="007D12A8">
        <w:rPr>
          <w:rFonts w:ascii="Calibri" w:eastAsia="Helvetica" w:hAnsi="Calibri"/>
          <w:szCs w:val="24"/>
        </w:rPr>
        <w:t xml:space="preserve">he </w:t>
      </w:r>
      <w:r w:rsidR="00773C4B">
        <w:rPr>
          <w:rFonts w:ascii="Calibri" w:eastAsia="Helvetica" w:hAnsi="Calibri"/>
          <w:szCs w:val="24"/>
        </w:rPr>
        <w:t xml:space="preserve">experiment spokespersons and the </w:t>
      </w:r>
      <w:r w:rsidR="007D12A8">
        <w:rPr>
          <w:rFonts w:ascii="Calibri" w:eastAsia="Helvetica" w:hAnsi="Calibri"/>
          <w:szCs w:val="24"/>
        </w:rPr>
        <w:t xml:space="preserve">AGATA collaboration </w:t>
      </w:r>
      <w:r w:rsidR="00773C4B">
        <w:rPr>
          <w:rFonts w:ascii="Calibri" w:eastAsia="Helvetica" w:hAnsi="Calibri"/>
          <w:szCs w:val="24"/>
        </w:rPr>
        <w:t>are</w:t>
      </w:r>
      <w:r w:rsidR="007D12A8">
        <w:rPr>
          <w:rFonts w:ascii="Calibri" w:eastAsia="Helvetica" w:hAnsi="Calibri"/>
          <w:szCs w:val="24"/>
        </w:rPr>
        <w:t xml:space="preserve"> </w:t>
      </w:r>
      <w:r w:rsidR="002F44C8">
        <w:rPr>
          <w:rFonts w:ascii="Calibri" w:eastAsia="Helvetica" w:hAnsi="Calibri"/>
          <w:szCs w:val="24"/>
        </w:rPr>
        <w:t>requested</w:t>
      </w:r>
      <w:r w:rsidR="007D12A8">
        <w:rPr>
          <w:rFonts w:ascii="Calibri" w:eastAsia="Helvetica" w:hAnsi="Calibri"/>
          <w:szCs w:val="24"/>
        </w:rPr>
        <w:t xml:space="preserve"> to provide supports to the experimental camp</w:t>
      </w:r>
      <w:r w:rsidR="00B37DC8">
        <w:rPr>
          <w:rFonts w:ascii="Calibri" w:eastAsia="Helvetica" w:hAnsi="Calibri"/>
          <w:szCs w:val="24"/>
        </w:rPr>
        <w:t>aign</w:t>
      </w:r>
      <w:r w:rsidR="00DA3922">
        <w:rPr>
          <w:rFonts w:ascii="Calibri" w:eastAsia="Helvetica" w:hAnsi="Calibri"/>
          <w:szCs w:val="24"/>
        </w:rPr>
        <w:t>s</w:t>
      </w:r>
      <w:r w:rsidR="00B37DC8">
        <w:rPr>
          <w:rFonts w:ascii="Calibri" w:eastAsia="Helvetica" w:hAnsi="Calibri"/>
          <w:szCs w:val="24"/>
        </w:rPr>
        <w:t xml:space="preserve">, in particular sending students and post-docs well in advanced, for training </w:t>
      </w:r>
      <w:r w:rsidR="006D4658">
        <w:rPr>
          <w:rFonts w:ascii="Calibri" w:eastAsia="Helvetica" w:hAnsi="Calibri"/>
          <w:szCs w:val="24"/>
        </w:rPr>
        <w:t>on site, including</w:t>
      </w:r>
      <w:r w:rsidR="002F44C8">
        <w:rPr>
          <w:rFonts w:ascii="Calibri" w:eastAsia="Helvetica" w:hAnsi="Calibri"/>
          <w:szCs w:val="24"/>
        </w:rPr>
        <w:t xml:space="preserve"> </w:t>
      </w:r>
      <w:r w:rsidR="006D4658">
        <w:rPr>
          <w:rFonts w:ascii="Calibri" w:eastAsia="Helvetica" w:hAnsi="Calibri"/>
          <w:szCs w:val="24"/>
        </w:rPr>
        <w:t>nearline analys</w:t>
      </w:r>
      <w:r w:rsidR="002F44C8">
        <w:rPr>
          <w:rFonts w:ascii="Calibri" w:eastAsia="Helvetica" w:hAnsi="Calibri"/>
          <w:szCs w:val="24"/>
        </w:rPr>
        <w:t>e</w:t>
      </w:r>
      <w:r w:rsidR="006D4658">
        <w:rPr>
          <w:rFonts w:ascii="Calibri" w:eastAsia="Helvetica" w:hAnsi="Calibri"/>
          <w:szCs w:val="24"/>
        </w:rPr>
        <w:t>s.</w:t>
      </w:r>
    </w:p>
    <w:p w14:paraId="6B42169C" w14:textId="77777777" w:rsidR="0017675A" w:rsidRPr="00F407EA" w:rsidRDefault="0017675A" w:rsidP="00F407EA">
      <w:pPr>
        <w:pStyle w:val="Body1"/>
        <w:ind w:left="720"/>
        <w:jc w:val="both"/>
        <w:rPr>
          <w:rFonts w:ascii="Calibri" w:eastAsia="Helvetica" w:hAnsi="Calibri"/>
          <w:sz w:val="10"/>
          <w:szCs w:val="10"/>
        </w:rPr>
      </w:pPr>
    </w:p>
    <w:p w14:paraId="588D03CE" w14:textId="7B0AB3DE" w:rsidR="0017675A" w:rsidRPr="00F407EA" w:rsidRDefault="00F9635A" w:rsidP="00F407EA">
      <w:pPr>
        <w:pStyle w:val="Body1"/>
        <w:ind w:left="720"/>
        <w:jc w:val="both"/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 xml:space="preserve">The </w:t>
      </w:r>
      <w:r w:rsidR="009122AB">
        <w:rPr>
          <w:rFonts w:ascii="Calibri" w:eastAsia="Helvetica" w:hAnsi="Calibri"/>
          <w:szCs w:val="24"/>
        </w:rPr>
        <w:t xml:space="preserve">present </w:t>
      </w:r>
      <w:r w:rsidR="00E05CFB">
        <w:rPr>
          <w:rFonts w:ascii="Calibri" w:eastAsia="Helvetica" w:hAnsi="Calibri"/>
          <w:szCs w:val="24"/>
        </w:rPr>
        <w:t xml:space="preserve">AGATA Collaboration </w:t>
      </w:r>
      <w:r>
        <w:rPr>
          <w:rFonts w:ascii="Calibri" w:eastAsia="Helvetica" w:hAnsi="Calibri"/>
          <w:szCs w:val="24"/>
        </w:rPr>
        <w:t xml:space="preserve">meeting followed </w:t>
      </w:r>
      <w:r w:rsidR="00EA3B69">
        <w:rPr>
          <w:rFonts w:ascii="Calibri" w:eastAsia="Helvetica" w:hAnsi="Calibri"/>
          <w:szCs w:val="24"/>
        </w:rPr>
        <w:t>the</w:t>
      </w:r>
      <w:r w:rsidR="002D65BF">
        <w:rPr>
          <w:rFonts w:ascii="Calibri" w:eastAsia="Helvetica" w:hAnsi="Calibri"/>
          <w:szCs w:val="24"/>
        </w:rPr>
        <w:t xml:space="preserve"> </w:t>
      </w:r>
      <w:r w:rsidR="00A97EDF">
        <w:rPr>
          <w:rFonts w:ascii="Calibri" w:eastAsia="Helvetica" w:hAnsi="Calibri"/>
          <w:szCs w:val="24"/>
        </w:rPr>
        <w:t>22</w:t>
      </w:r>
      <w:r w:rsidR="00A97EDF" w:rsidRPr="00F407EA">
        <w:rPr>
          <w:rFonts w:ascii="Calibri" w:eastAsia="Helvetica" w:hAnsi="Calibri"/>
          <w:szCs w:val="24"/>
          <w:vertAlign w:val="superscript"/>
        </w:rPr>
        <w:t>nd</w:t>
      </w:r>
      <w:r w:rsidR="00A97EDF">
        <w:rPr>
          <w:rFonts w:ascii="Calibri" w:eastAsia="Helvetica" w:hAnsi="Calibri"/>
          <w:szCs w:val="24"/>
        </w:rPr>
        <w:t xml:space="preserve"> </w:t>
      </w:r>
      <w:r w:rsidR="00EA3B69">
        <w:rPr>
          <w:rFonts w:ascii="Calibri" w:eastAsia="Helvetica" w:hAnsi="Calibri"/>
          <w:szCs w:val="24"/>
        </w:rPr>
        <w:t xml:space="preserve">AGATA </w:t>
      </w:r>
      <w:r w:rsidR="00A97EDF">
        <w:rPr>
          <w:rFonts w:ascii="Calibri" w:eastAsia="Helvetica" w:hAnsi="Calibri"/>
          <w:szCs w:val="24"/>
        </w:rPr>
        <w:t xml:space="preserve">week </w:t>
      </w:r>
      <w:r w:rsidR="00CD42D3">
        <w:rPr>
          <w:rFonts w:ascii="Calibri" w:eastAsia="Helvetica" w:hAnsi="Calibri"/>
          <w:szCs w:val="24"/>
        </w:rPr>
        <w:t xml:space="preserve">which was held at </w:t>
      </w:r>
      <w:r w:rsidR="00EA3B69">
        <w:rPr>
          <w:rFonts w:ascii="Calibri" w:eastAsia="Helvetica" w:hAnsi="Calibri"/>
          <w:szCs w:val="24"/>
        </w:rPr>
        <w:t xml:space="preserve">LNL </w:t>
      </w:r>
      <w:r w:rsidR="00A97EDF">
        <w:rPr>
          <w:rFonts w:ascii="Calibri" w:eastAsia="Helvetica" w:hAnsi="Calibri"/>
          <w:szCs w:val="24"/>
        </w:rPr>
        <w:t>7-9</w:t>
      </w:r>
      <w:r w:rsidR="00D41133" w:rsidRPr="00D41133">
        <w:rPr>
          <w:rFonts w:ascii="Calibri" w:eastAsia="Helvetica" w:hAnsi="Calibri"/>
          <w:szCs w:val="24"/>
          <w:vertAlign w:val="superscript"/>
        </w:rPr>
        <w:t>th</w:t>
      </w:r>
      <w:r w:rsidR="00D41133">
        <w:rPr>
          <w:rFonts w:ascii="Calibri" w:eastAsia="Helvetica" w:hAnsi="Calibri"/>
          <w:szCs w:val="24"/>
        </w:rPr>
        <w:t xml:space="preserve"> </w:t>
      </w:r>
      <w:r w:rsidR="00A97EDF">
        <w:rPr>
          <w:rFonts w:ascii="Calibri" w:eastAsia="Helvetica" w:hAnsi="Calibri"/>
          <w:szCs w:val="24"/>
        </w:rPr>
        <w:t>June</w:t>
      </w:r>
      <w:r w:rsidR="00D41133">
        <w:rPr>
          <w:rFonts w:ascii="Calibri" w:eastAsia="Helvetica" w:hAnsi="Calibri"/>
          <w:szCs w:val="24"/>
        </w:rPr>
        <w:t>,</w:t>
      </w:r>
      <w:r w:rsidR="00A97EDF">
        <w:rPr>
          <w:rFonts w:ascii="Calibri" w:eastAsia="Helvetica" w:hAnsi="Calibri"/>
          <w:szCs w:val="24"/>
        </w:rPr>
        <w:t xml:space="preserve"> 2022</w:t>
      </w:r>
      <w:r w:rsidR="00D41133">
        <w:rPr>
          <w:rFonts w:ascii="Calibri" w:eastAsia="Helvetica" w:hAnsi="Calibri"/>
          <w:szCs w:val="24"/>
        </w:rPr>
        <w:t xml:space="preserve"> </w:t>
      </w:r>
      <w:r w:rsidR="00CD42D3">
        <w:rPr>
          <w:rFonts w:ascii="Calibri" w:eastAsia="Helvetica" w:hAnsi="Calibri"/>
          <w:szCs w:val="24"/>
        </w:rPr>
        <w:t>(</w:t>
      </w:r>
      <w:hyperlink r:id="rId11" w:history="1">
        <w:r w:rsidR="00CD42D3" w:rsidRPr="00F407EA">
          <w:rPr>
            <w:rStyle w:val="Collegamentoipertestuale"/>
            <w:rFonts w:asciiTheme="minorHAnsi" w:hAnsiTheme="minorHAnsi" w:cstheme="minorHAnsi"/>
          </w:rPr>
          <w:t>https://agenda.infn.it/event/30320/</w:t>
        </w:r>
      </w:hyperlink>
      <w:r w:rsidR="00A97EDF">
        <w:rPr>
          <w:rFonts w:asciiTheme="minorHAnsi" w:hAnsiTheme="minorHAnsi" w:cstheme="minorHAnsi"/>
        </w:rPr>
        <w:t>)</w:t>
      </w:r>
      <w:r w:rsidR="00377554">
        <w:rPr>
          <w:rFonts w:asciiTheme="minorHAnsi" w:hAnsiTheme="minorHAnsi" w:cstheme="minorHAnsi"/>
        </w:rPr>
        <w:t>, with 121 registered participants.</w:t>
      </w:r>
      <w:r w:rsidR="002D65BF">
        <w:rPr>
          <w:rFonts w:asciiTheme="minorHAnsi" w:hAnsiTheme="minorHAnsi" w:cstheme="minorHAnsi"/>
        </w:rPr>
        <w:t xml:space="preserve"> In the afternoon of June 9</w:t>
      </w:r>
      <w:r w:rsidR="002D65BF" w:rsidRPr="00F407EA">
        <w:rPr>
          <w:rFonts w:asciiTheme="minorHAnsi" w:hAnsiTheme="minorHAnsi" w:cstheme="minorHAnsi"/>
          <w:vertAlign w:val="superscript"/>
        </w:rPr>
        <w:t>th</w:t>
      </w:r>
      <w:r w:rsidR="002D65BF">
        <w:rPr>
          <w:rFonts w:asciiTheme="minorHAnsi" w:hAnsiTheme="minorHAnsi" w:cstheme="minorHAnsi"/>
        </w:rPr>
        <w:t xml:space="preserve">, a celebration was </w:t>
      </w:r>
      <w:r w:rsidR="00CD42D3">
        <w:rPr>
          <w:rFonts w:asciiTheme="minorHAnsi" w:hAnsiTheme="minorHAnsi" w:cstheme="minorHAnsi"/>
        </w:rPr>
        <w:t>organized</w:t>
      </w:r>
      <w:r w:rsidR="002D65BF">
        <w:rPr>
          <w:rFonts w:asciiTheme="minorHAnsi" w:hAnsiTheme="minorHAnsi" w:cstheme="minorHAnsi"/>
        </w:rPr>
        <w:t xml:space="preserve"> for the </w:t>
      </w:r>
      <w:r w:rsidR="002D65BF" w:rsidRPr="00F407EA">
        <w:rPr>
          <w:rFonts w:asciiTheme="minorHAnsi" w:hAnsiTheme="minorHAnsi" w:cstheme="minorHAnsi"/>
          <w:b/>
          <w:bCs/>
        </w:rPr>
        <w:t>10(+2) years of science activities of AGATA</w:t>
      </w:r>
      <w:r w:rsidR="00CB7B13">
        <w:rPr>
          <w:rFonts w:asciiTheme="minorHAnsi" w:hAnsiTheme="minorHAnsi" w:cstheme="minorHAnsi"/>
          <w:b/>
          <w:bCs/>
        </w:rPr>
        <w:t>.</w:t>
      </w:r>
      <w:r w:rsidR="002D65BF">
        <w:rPr>
          <w:rFonts w:asciiTheme="minorHAnsi" w:hAnsiTheme="minorHAnsi" w:cstheme="minorHAnsi"/>
        </w:rPr>
        <w:t xml:space="preserve"> </w:t>
      </w:r>
      <w:r w:rsidR="00CB7B13">
        <w:rPr>
          <w:rFonts w:asciiTheme="minorHAnsi" w:hAnsiTheme="minorHAnsi" w:cstheme="minorHAnsi"/>
        </w:rPr>
        <w:t>The main presentation was given by J. Simpson (former Chair of the ASC), with the title “</w:t>
      </w:r>
      <w:r w:rsidR="00CB7B13" w:rsidRPr="00CB7B13">
        <w:rPr>
          <w:rFonts w:asciiTheme="minorHAnsi" w:hAnsiTheme="minorHAnsi" w:cstheme="minorHAnsi"/>
        </w:rPr>
        <w:t>The AGATA Spectrometer</w:t>
      </w:r>
      <w:r w:rsidR="00CB7B13">
        <w:rPr>
          <w:rFonts w:asciiTheme="minorHAnsi" w:hAnsiTheme="minorHAnsi" w:cstheme="minorHAnsi"/>
        </w:rPr>
        <w:t xml:space="preserve"> </w:t>
      </w:r>
      <w:r w:rsidR="00CB7B13" w:rsidRPr="00CB7B13">
        <w:rPr>
          <w:rFonts w:asciiTheme="minorHAnsi" w:hAnsiTheme="minorHAnsi" w:cstheme="minorHAnsi"/>
          <w:lang w:val="en-GB"/>
        </w:rPr>
        <w:t>Over 10 Years of success</w:t>
      </w:r>
      <w:r w:rsidR="00CB7B13">
        <w:rPr>
          <w:rFonts w:asciiTheme="minorHAnsi" w:hAnsiTheme="minorHAnsi" w:cstheme="minorHAnsi"/>
        </w:rPr>
        <w:t>”. A video of the meeting and a slide show can be found at the event web page</w:t>
      </w:r>
      <w:r w:rsidR="00B51D6B">
        <w:rPr>
          <w:rFonts w:asciiTheme="minorHAnsi" w:hAnsiTheme="minorHAnsi" w:cstheme="minorHAnsi"/>
        </w:rPr>
        <w:t xml:space="preserve"> (</w:t>
      </w:r>
      <w:hyperlink r:id="rId12" w:history="1">
        <w:r w:rsidR="00B51D6B" w:rsidRPr="00B51D6B">
          <w:rPr>
            <w:rStyle w:val="Collegamentoipertestuale"/>
            <w:rFonts w:asciiTheme="minorHAnsi" w:hAnsiTheme="minorHAnsi" w:cstheme="minorHAnsi"/>
          </w:rPr>
          <w:t>https://agenda.infn.it</w:t>
        </w:r>
        <w:r w:rsidR="00B51D6B" w:rsidRPr="00B51D6B">
          <w:rPr>
            <w:rStyle w:val="Collegamentoipertestuale"/>
            <w:rFonts w:asciiTheme="minorHAnsi" w:hAnsiTheme="minorHAnsi" w:cstheme="minorHAnsi"/>
          </w:rPr>
          <w:t>/</w:t>
        </w:r>
        <w:r w:rsidR="00B51D6B" w:rsidRPr="00B51D6B">
          <w:rPr>
            <w:rStyle w:val="Collegamentoipertestuale"/>
            <w:rFonts w:asciiTheme="minorHAnsi" w:hAnsiTheme="minorHAnsi" w:cstheme="minorHAnsi"/>
          </w:rPr>
          <w:t>event/30956/</w:t>
        </w:r>
      </w:hyperlink>
      <w:r w:rsidR="00B51D6B">
        <w:rPr>
          <w:rFonts w:asciiTheme="minorHAnsi" w:hAnsiTheme="minorHAnsi" w:cstheme="minorHAnsi"/>
        </w:rPr>
        <w:t>).</w:t>
      </w:r>
      <w:r w:rsidR="00CB7B13">
        <w:rPr>
          <w:rFonts w:asciiTheme="minorHAnsi" w:hAnsiTheme="minorHAnsi" w:cstheme="minorHAnsi"/>
        </w:rPr>
        <w:t xml:space="preserve"> </w:t>
      </w:r>
    </w:p>
    <w:p w14:paraId="0EC86A9D" w14:textId="77777777" w:rsidR="0017675A" w:rsidRPr="00F407EA" w:rsidRDefault="0017675A" w:rsidP="0017675A">
      <w:pPr>
        <w:pStyle w:val="Body1"/>
        <w:rPr>
          <w:rFonts w:ascii="Calibri" w:eastAsia="Helvetica" w:hAnsi="Calibri"/>
          <w:sz w:val="10"/>
          <w:szCs w:val="10"/>
        </w:rPr>
      </w:pPr>
    </w:p>
    <w:p w14:paraId="615522B9" w14:textId="2BB93F31" w:rsidR="00050BB8" w:rsidRDefault="00050BB8" w:rsidP="0017675A">
      <w:pPr>
        <w:pStyle w:val="Body1"/>
        <w:ind w:left="720"/>
        <w:jc w:val="both"/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 xml:space="preserve">The present ACC meeting takes place at </w:t>
      </w:r>
      <w:proofErr w:type="spellStart"/>
      <w:r>
        <w:rPr>
          <w:rFonts w:ascii="Calibri" w:eastAsia="Helvetica" w:hAnsi="Calibri"/>
          <w:szCs w:val="24"/>
        </w:rPr>
        <w:t>Legnaro</w:t>
      </w:r>
      <w:proofErr w:type="spellEnd"/>
      <w:r>
        <w:rPr>
          <w:rFonts w:ascii="Calibri" w:eastAsia="Helvetica" w:hAnsi="Calibri"/>
          <w:szCs w:val="24"/>
        </w:rPr>
        <w:t xml:space="preserve"> National Laboratory</w:t>
      </w:r>
      <w:r w:rsidR="00260012" w:rsidRPr="00260012">
        <w:rPr>
          <w:rFonts w:ascii="Calibri" w:eastAsia="Helvetica" w:hAnsi="Calibri"/>
          <w:szCs w:val="24"/>
        </w:rPr>
        <w:t xml:space="preserve"> </w:t>
      </w:r>
      <w:r w:rsidR="00260012">
        <w:rPr>
          <w:rFonts w:ascii="Calibri" w:eastAsia="Helvetica" w:hAnsi="Calibri"/>
          <w:szCs w:val="24"/>
        </w:rPr>
        <w:t>on June 10</w:t>
      </w:r>
      <w:r w:rsidR="00260012" w:rsidRPr="00F407EA">
        <w:rPr>
          <w:rFonts w:ascii="Calibri" w:eastAsia="Helvetica" w:hAnsi="Calibri"/>
          <w:szCs w:val="24"/>
          <w:vertAlign w:val="superscript"/>
        </w:rPr>
        <w:t>th</w:t>
      </w:r>
      <w:r w:rsidR="00260012">
        <w:rPr>
          <w:rFonts w:ascii="Calibri" w:eastAsia="Helvetica" w:hAnsi="Calibri"/>
          <w:szCs w:val="24"/>
        </w:rPr>
        <w:t xml:space="preserve"> 2022</w:t>
      </w:r>
      <w:r>
        <w:rPr>
          <w:rFonts w:ascii="Calibri" w:eastAsia="Helvetica" w:hAnsi="Calibri"/>
          <w:szCs w:val="24"/>
        </w:rPr>
        <w:t>, at the end of the 11</w:t>
      </w:r>
      <w:r w:rsidRPr="00F407EA">
        <w:rPr>
          <w:rFonts w:ascii="Calibri" w:eastAsia="Helvetica" w:hAnsi="Calibri"/>
          <w:szCs w:val="24"/>
          <w:vertAlign w:val="superscript"/>
        </w:rPr>
        <w:t>th</w:t>
      </w:r>
      <w:r>
        <w:rPr>
          <w:rFonts w:ascii="Calibri" w:eastAsia="Helvetica" w:hAnsi="Calibri"/>
          <w:szCs w:val="24"/>
        </w:rPr>
        <w:t xml:space="preserve"> AGATA Collaboration meeting. </w:t>
      </w:r>
    </w:p>
    <w:p w14:paraId="0123D62B" w14:textId="05EE7A33" w:rsidR="00DD51B8" w:rsidRDefault="00050BB8" w:rsidP="0017675A">
      <w:pPr>
        <w:pStyle w:val="Body1"/>
        <w:ind w:left="720"/>
        <w:jc w:val="both"/>
        <w:rPr>
          <w:rFonts w:ascii="Calibri" w:eastAsia="Helvetica" w:hAnsi="Calibri"/>
          <w:szCs w:val="24"/>
        </w:rPr>
      </w:pPr>
      <w:r>
        <w:rPr>
          <w:rFonts w:ascii="Calibri" w:eastAsia="Helvetica" w:hAnsi="Calibri"/>
          <w:szCs w:val="24"/>
        </w:rPr>
        <w:t xml:space="preserve">Both the present and the precedent </w:t>
      </w:r>
      <w:r w:rsidR="00D41133">
        <w:rPr>
          <w:rFonts w:ascii="Calibri" w:eastAsia="Helvetica" w:hAnsi="Calibri"/>
          <w:szCs w:val="24"/>
        </w:rPr>
        <w:t xml:space="preserve">AGATA Collaboration and </w:t>
      </w:r>
      <w:r w:rsidR="00EA3B69">
        <w:rPr>
          <w:rFonts w:ascii="Calibri" w:eastAsia="Helvetica" w:hAnsi="Calibri"/>
          <w:szCs w:val="24"/>
        </w:rPr>
        <w:t>ACC meeting</w:t>
      </w:r>
      <w:r w:rsidR="00D41133">
        <w:rPr>
          <w:rFonts w:ascii="Calibri" w:eastAsia="Helvetica" w:hAnsi="Calibri"/>
          <w:szCs w:val="24"/>
        </w:rPr>
        <w:t>s</w:t>
      </w:r>
      <w:r w:rsidR="00EA3B69">
        <w:rPr>
          <w:rFonts w:ascii="Calibri" w:eastAsia="Helvetica" w:hAnsi="Calibri"/>
          <w:szCs w:val="24"/>
        </w:rPr>
        <w:t xml:space="preserve"> w</w:t>
      </w:r>
      <w:r w:rsidR="00D41133">
        <w:rPr>
          <w:rFonts w:ascii="Calibri" w:eastAsia="Helvetica" w:hAnsi="Calibri"/>
          <w:szCs w:val="24"/>
        </w:rPr>
        <w:t>ere</w:t>
      </w:r>
      <w:r w:rsidR="00EA3B69">
        <w:rPr>
          <w:rFonts w:ascii="Calibri" w:eastAsia="Helvetica" w:hAnsi="Calibri"/>
          <w:szCs w:val="24"/>
        </w:rPr>
        <w:t xml:space="preserve"> held in </w:t>
      </w:r>
      <w:proofErr w:type="spellStart"/>
      <w:r w:rsidR="0088273D">
        <w:rPr>
          <w:rFonts w:ascii="Calibri" w:eastAsia="Helvetica" w:hAnsi="Calibri"/>
          <w:szCs w:val="24"/>
        </w:rPr>
        <w:t>Legnaro</w:t>
      </w:r>
      <w:proofErr w:type="spellEnd"/>
      <w:r w:rsidR="0088273D">
        <w:rPr>
          <w:rFonts w:ascii="Calibri" w:eastAsia="Helvetica" w:hAnsi="Calibri"/>
          <w:szCs w:val="24"/>
        </w:rPr>
        <w:t xml:space="preserve">, </w:t>
      </w:r>
      <w:r w:rsidR="006E3AB4">
        <w:rPr>
          <w:rFonts w:ascii="Calibri" w:eastAsia="Helvetica" w:hAnsi="Calibri"/>
          <w:szCs w:val="24"/>
        </w:rPr>
        <w:t xml:space="preserve">after the Pre-PAC Workshop (October 2021) and </w:t>
      </w:r>
      <w:r>
        <w:rPr>
          <w:rFonts w:ascii="Calibri" w:eastAsia="Helvetica" w:hAnsi="Calibri"/>
          <w:szCs w:val="24"/>
        </w:rPr>
        <w:t xml:space="preserve">now </w:t>
      </w:r>
      <w:r w:rsidR="006E3AB4">
        <w:rPr>
          <w:rFonts w:ascii="Calibri" w:eastAsia="Helvetica" w:hAnsi="Calibri"/>
          <w:szCs w:val="24"/>
        </w:rPr>
        <w:t>at the end of the AGATA week (June 2022)</w:t>
      </w:r>
      <w:r w:rsidR="00EA3B69">
        <w:rPr>
          <w:rFonts w:ascii="Calibri" w:eastAsia="Helvetica" w:hAnsi="Calibri"/>
          <w:szCs w:val="24"/>
        </w:rPr>
        <w:t xml:space="preserve">. The collaboration should decide </w:t>
      </w:r>
      <w:r w:rsidR="00D41133">
        <w:rPr>
          <w:rFonts w:ascii="Calibri" w:eastAsia="Helvetica" w:hAnsi="Calibri"/>
          <w:szCs w:val="24"/>
        </w:rPr>
        <w:t xml:space="preserve">a place </w:t>
      </w:r>
      <w:r w:rsidR="00EA3B69">
        <w:rPr>
          <w:rFonts w:ascii="Calibri" w:eastAsia="Helvetica" w:hAnsi="Calibri"/>
          <w:szCs w:val="24"/>
        </w:rPr>
        <w:t>for the next AGATA collaboration meeting</w:t>
      </w:r>
      <w:r w:rsidR="00D41133">
        <w:rPr>
          <w:rFonts w:ascii="Calibri" w:eastAsia="Helvetica" w:hAnsi="Calibri"/>
          <w:szCs w:val="24"/>
        </w:rPr>
        <w:t>, in 202</w:t>
      </w:r>
      <w:r w:rsidR="006E3AB4">
        <w:rPr>
          <w:rFonts w:ascii="Calibri" w:eastAsia="Helvetica" w:hAnsi="Calibri"/>
          <w:szCs w:val="24"/>
        </w:rPr>
        <w:t>3</w:t>
      </w:r>
      <w:r w:rsidR="00D41133">
        <w:rPr>
          <w:rFonts w:ascii="Calibri" w:eastAsia="Helvetica" w:hAnsi="Calibri"/>
          <w:szCs w:val="24"/>
        </w:rPr>
        <w:t>.</w:t>
      </w:r>
      <w:r w:rsidR="00221AFE">
        <w:rPr>
          <w:rFonts w:ascii="Calibri" w:eastAsia="Helvetica" w:hAnsi="Calibri"/>
          <w:szCs w:val="24"/>
        </w:rPr>
        <w:t xml:space="preserve"> An option could be to organize the meeting in connection with </w:t>
      </w:r>
      <w:r w:rsidR="006E3AB4">
        <w:rPr>
          <w:rFonts w:ascii="Calibri" w:eastAsia="Helvetica" w:hAnsi="Calibri"/>
          <w:szCs w:val="24"/>
        </w:rPr>
        <w:t>a</w:t>
      </w:r>
      <w:r w:rsidR="00276E9C">
        <w:rPr>
          <w:rFonts w:ascii="Calibri" w:eastAsia="Helvetica" w:hAnsi="Calibri"/>
          <w:szCs w:val="24"/>
        </w:rPr>
        <w:t xml:space="preserve"> Workshop on Nuclear Structur</w:t>
      </w:r>
      <w:r w:rsidR="006E3AB4">
        <w:rPr>
          <w:rFonts w:ascii="Calibri" w:eastAsia="Helvetica" w:hAnsi="Calibri"/>
          <w:szCs w:val="24"/>
        </w:rPr>
        <w:t>e</w:t>
      </w:r>
      <w:r w:rsidR="00773C4B">
        <w:rPr>
          <w:rFonts w:ascii="Calibri" w:eastAsia="Helvetica" w:hAnsi="Calibri"/>
          <w:szCs w:val="24"/>
        </w:rPr>
        <w:t xml:space="preserve">, for example with the </w:t>
      </w:r>
      <w:r w:rsidR="00012041">
        <w:rPr>
          <w:rFonts w:ascii="Calibri" w:eastAsia="Helvetica" w:hAnsi="Calibri"/>
          <w:szCs w:val="24"/>
        </w:rPr>
        <w:t>EUROLAB program.</w:t>
      </w:r>
    </w:p>
    <w:p w14:paraId="1E07A62F" w14:textId="051BEB42" w:rsidR="007E67C7" w:rsidRPr="00F407EA" w:rsidRDefault="007E67C7" w:rsidP="0017675A">
      <w:pPr>
        <w:pStyle w:val="Body1"/>
        <w:ind w:left="720"/>
        <w:jc w:val="both"/>
        <w:rPr>
          <w:rFonts w:ascii="Calibri" w:eastAsia="Helvetica" w:hAnsi="Calibri"/>
          <w:sz w:val="10"/>
          <w:szCs w:val="10"/>
        </w:rPr>
      </w:pPr>
    </w:p>
    <w:p w14:paraId="54D0157C" w14:textId="5078DDA9" w:rsidR="007E67C7" w:rsidRPr="00CA7D48" w:rsidRDefault="007E67C7" w:rsidP="007E67C7">
      <w:pPr>
        <w:pStyle w:val="Body1"/>
        <w:numPr>
          <w:ilvl w:val="0"/>
          <w:numId w:val="19"/>
        </w:numPr>
      </w:pPr>
      <w:r>
        <w:rPr>
          <w:rFonts w:ascii="Calibri" w:eastAsia="Helvetica" w:hAnsi="Calibri"/>
          <w:szCs w:val="24"/>
          <w:u w:val="single"/>
          <w:lang w:val="en-GB"/>
        </w:rPr>
        <w:t>Promotion of AGATA Science</w:t>
      </w:r>
    </w:p>
    <w:p w14:paraId="37ECA59F" w14:textId="69592506" w:rsidR="00A87AFF" w:rsidRPr="001A3F94" w:rsidRDefault="00A87AFF" w:rsidP="00F407EA">
      <w:pPr>
        <w:ind w:left="720"/>
        <w:jc w:val="both"/>
        <w:rPr>
          <w:lang w:val="en-US"/>
        </w:rPr>
      </w:pPr>
      <w:r>
        <w:t>SL reminds that the AGATA web page (</w:t>
      </w:r>
      <w:hyperlink r:id="rId13" w:history="1">
        <w:r w:rsidRPr="007275B3">
          <w:rPr>
            <w:rStyle w:val="Collegamentoipertestuale"/>
            <w:lang w:val="en-US"/>
          </w:rPr>
          <w:t>https://www.agata.org</w:t>
        </w:r>
      </w:hyperlink>
      <w:hyperlink r:id="rId14" w:history="1">
        <w:r w:rsidRPr="007275B3">
          <w:rPr>
            <w:rStyle w:val="Collegamentoipertestuale"/>
            <w:lang w:val="en-US"/>
          </w:rPr>
          <w:t>/</w:t>
        </w:r>
      </w:hyperlink>
      <w:r>
        <w:t xml:space="preserve">) </w:t>
      </w:r>
      <w:r w:rsidR="002F6573">
        <w:t xml:space="preserve">is fully updated and </w:t>
      </w:r>
      <w:r>
        <w:t xml:space="preserve">contains </w:t>
      </w:r>
      <w:r w:rsidR="002F6573">
        <w:t>entire</w:t>
      </w:r>
      <w:r>
        <w:t xml:space="preserve"> list of science and technical papers, theses, selected talks, ... information on data and publication policy, organigrams of various committees over the years, history of meetings, ...</w:t>
      </w:r>
    </w:p>
    <w:p w14:paraId="0C9A86ED" w14:textId="76E37698" w:rsidR="00A87AFF" w:rsidRDefault="00A87AFF" w:rsidP="00A87AFF">
      <w:pPr>
        <w:ind w:left="720"/>
        <w:jc w:val="both"/>
      </w:pPr>
      <w:r>
        <w:t>Spokespersons of AGATA experiments are requested to notify the ACC chair about publications and theses related to AGATA, to keep updated the web page.</w:t>
      </w:r>
    </w:p>
    <w:p w14:paraId="0F4999A9" w14:textId="5AC84DDF" w:rsidR="00A87AFF" w:rsidRPr="00F407EA" w:rsidRDefault="00A87AFF" w:rsidP="00A87AFF">
      <w:pPr>
        <w:ind w:left="720"/>
        <w:jc w:val="both"/>
        <w:rPr>
          <w:sz w:val="10"/>
          <w:szCs w:val="10"/>
        </w:rPr>
      </w:pPr>
    </w:p>
    <w:p w14:paraId="51604E56" w14:textId="4B0118B9" w:rsidR="00A87AFF" w:rsidRDefault="002F6573" w:rsidP="00A87AFF">
      <w:pPr>
        <w:ind w:left="720"/>
        <w:jc w:val="both"/>
      </w:pPr>
      <w:r>
        <w:t>In</w:t>
      </w:r>
      <w:r w:rsidR="00A87AFF">
        <w:t xml:space="preserve"> </w:t>
      </w:r>
      <w:r w:rsidR="007A24F0">
        <w:t>2020</w:t>
      </w:r>
      <w:r>
        <w:t>,</w:t>
      </w:r>
      <w:r w:rsidR="007A24F0">
        <w:t xml:space="preserve"> the AGATA white book </w:t>
      </w:r>
      <w:r>
        <w:t xml:space="preserve">was published </w:t>
      </w:r>
      <w:r w:rsidR="007A24F0">
        <w:t>in EPJA</w:t>
      </w:r>
      <w:r>
        <w:t xml:space="preserve"> and</w:t>
      </w:r>
      <w:r w:rsidR="007A24F0">
        <w:t xml:space="preserve"> used to support the new MoU preparation (Physics opportunities with the Advanced Gamma Tracking Array: AGATA, </w:t>
      </w:r>
      <w:r w:rsidR="007A24F0" w:rsidRPr="007A24F0">
        <w:t xml:space="preserve">W. </w:t>
      </w:r>
      <w:proofErr w:type="spellStart"/>
      <w:r w:rsidR="007A24F0" w:rsidRPr="007A24F0">
        <w:t>Korten</w:t>
      </w:r>
      <w:proofErr w:type="spellEnd"/>
      <w:r w:rsidR="007A24F0" w:rsidRPr="007A24F0">
        <w:t xml:space="preserve"> et al., EPJA56, 137(2020)</w:t>
      </w:r>
      <w:r w:rsidR="007A24F0">
        <w:t>)</w:t>
      </w:r>
      <w:r>
        <w:t>.</w:t>
      </w:r>
    </w:p>
    <w:p w14:paraId="795A3626" w14:textId="329ACC5F" w:rsidR="002F6573" w:rsidRPr="00F407EA" w:rsidRDefault="002F6573" w:rsidP="00F407EA">
      <w:pPr>
        <w:jc w:val="both"/>
        <w:rPr>
          <w:sz w:val="10"/>
          <w:szCs w:val="10"/>
        </w:rPr>
      </w:pPr>
    </w:p>
    <w:p w14:paraId="35526913" w14:textId="28D2AE0D" w:rsidR="002F6573" w:rsidRDefault="00E843D9" w:rsidP="00134901">
      <w:pPr>
        <w:ind w:left="720"/>
        <w:jc w:val="both"/>
      </w:pPr>
      <w:r>
        <w:t xml:space="preserve">In 2021, the AGATA collaboration has been invited </w:t>
      </w:r>
      <w:r w:rsidR="00134901">
        <w:t xml:space="preserve">to publish in EPJA a Topical Issue on AGATA: </w:t>
      </w:r>
      <w:r w:rsidR="00134901" w:rsidRPr="00F407EA">
        <w:rPr>
          <w:i/>
          <w:iCs/>
        </w:rPr>
        <w:t>Advancements on Science and Technology</w:t>
      </w:r>
      <w:r w:rsidR="00134901">
        <w:t>, with M</w:t>
      </w:r>
      <w:r w:rsidR="00134901" w:rsidRPr="00134901">
        <w:t xml:space="preserve">anaging Editors M. </w:t>
      </w:r>
      <w:proofErr w:type="spellStart"/>
      <w:r w:rsidR="00134901" w:rsidRPr="00134901">
        <w:t>Borge</w:t>
      </w:r>
      <w:proofErr w:type="spellEnd"/>
      <w:r w:rsidR="00134901">
        <w:t xml:space="preserve"> and</w:t>
      </w:r>
      <w:r w:rsidR="00134901" w:rsidRPr="00134901">
        <w:t xml:space="preserve"> N. </w:t>
      </w:r>
      <w:proofErr w:type="spellStart"/>
      <w:r w:rsidR="00134901" w:rsidRPr="00134901">
        <w:t>Alamanos</w:t>
      </w:r>
      <w:proofErr w:type="spellEnd"/>
      <w:r w:rsidR="00134901">
        <w:t xml:space="preserve">, </w:t>
      </w:r>
      <w:r w:rsidR="00134901" w:rsidRPr="00134901">
        <w:t>Guest Editors: S. Leoni</w:t>
      </w:r>
      <w:r w:rsidR="00260012">
        <w:t xml:space="preserve"> (ACC chair)</w:t>
      </w:r>
      <w:r w:rsidR="00134901" w:rsidRPr="00134901">
        <w:t xml:space="preserve">, W. </w:t>
      </w:r>
      <w:proofErr w:type="spellStart"/>
      <w:r w:rsidR="00134901" w:rsidRPr="00134901">
        <w:t>Korten</w:t>
      </w:r>
      <w:proofErr w:type="spellEnd"/>
      <w:r w:rsidR="00134901" w:rsidRPr="00134901">
        <w:t xml:space="preserve"> (</w:t>
      </w:r>
      <w:r w:rsidR="00260012">
        <w:t xml:space="preserve">former </w:t>
      </w:r>
      <w:r w:rsidR="00134901" w:rsidRPr="00134901">
        <w:t>ACC</w:t>
      </w:r>
      <w:r w:rsidR="00260012">
        <w:t xml:space="preserve"> chair</w:t>
      </w:r>
      <w:r w:rsidR="00134901" w:rsidRPr="00134901">
        <w:t>), E. Cl</w:t>
      </w:r>
      <w:r w:rsidR="00260012">
        <w:t>é</w:t>
      </w:r>
      <w:r w:rsidR="00134901" w:rsidRPr="00134901">
        <w:t>ment</w:t>
      </w:r>
      <w:r w:rsidR="00260012">
        <w:t xml:space="preserve"> (AMB chair)</w:t>
      </w:r>
      <w:r w:rsidR="00134901" w:rsidRPr="00134901">
        <w:t xml:space="preserve">, A. </w:t>
      </w:r>
      <w:proofErr w:type="spellStart"/>
      <w:proofErr w:type="gramStart"/>
      <w:r w:rsidR="00134901" w:rsidRPr="00134901">
        <w:t>Gadea</w:t>
      </w:r>
      <w:proofErr w:type="spellEnd"/>
      <w:r w:rsidR="00134901" w:rsidRPr="00134901">
        <w:t xml:space="preserve">  (</w:t>
      </w:r>
      <w:proofErr w:type="gramEnd"/>
      <w:r w:rsidR="00260012">
        <w:t xml:space="preserve">former </w:t>
      </w:r>
      <w:r w:rsidR="00134901" w:rsidRPr="00134901">
        <w:t>AMB</w:t>
      </w:r>
      <w:r w:rsidR="00260012">
        <w:t xml:space="preserve"> chair</w:t>
      </w:r>
      <w:r w:rsidR="00134901" w:rsidRPr="00134901">
        <w:t>), A. Bracco</w:t>
      </w:r>
      <w:r w:rsidR="00260012">
        <w:t xml:space="preserve"> (ASC chair)</w:t>
      </w:r>
      <w:r w:rsidR="00134901" w:rsidRPr="00134901">
        <w:t>, J. Simpson  (</w:t>
      </w:r>
      <w:r w:rsidR="00260012">
        <w:t xml:space="preserve">former </w:t>
      </w:r>
      <w:r w:rsidR="00134901" w:rsidRPr="00134901">
        <w:t>ASC</w:t>
      </w:r>
      <w:r w:rsidR="00260012">
        <w:t xml:space="preserve"> chair</w:t>
      </w:r>
      <w:r w:rsidR="00134901" w:rsidRPr="00134901">
        <w:t>)</w:t>
      </w:r>
      <w:r w:rsidR="00134901">
        <w:t>.</w:t>
      </w:r>
    </w:p>
    <w:p w14:paraId="02A72EA7" w14:textId="6ACC8B62" w:rsidR="00134901" w:rsidRDefault="00134901" w:rsidP="00F407EA">
      <w:pPr>
        <w:ind w:left="720"/>
        <w:jc w:val="both"/>
      </w:pPr>
      <w:r>
        <w:t xml:space="preserve">The issue should be submitted by the end of 2022. </w:t>
      </w:r>
      <w:r w:rsidR="00DD2D2E">
        <w:t xml:space="preserve">It will be organized in 3 chapters: </w:t>
      </w:r>
      <w:r w:rsidR="00DD2D2E" w:rsidRPr="00F407EA">
        <w:rPr>
          <w:i/>
          <w:iCs/>
        </w:rPr>
        <w:t>1) Science advancements with AGATA</w:t>
      </w:r>
      <w:r w:rsidR="00DD2D2E">
        <w:t xml:space="preserve"> (6 contributed papers), </w:t>
      </w:r>
      <w:r w:rsidR="00DD2D2E" w:rsidRPr="00F407EA">
        <w:rPr>
          <w:i/>
          <w:iCs/>
        </w:rPr>
        <w:t>2) technical advancements with AGATA</w:t>
      </w:r>
      <w:r w:rsidR="00DD2D2E">
        <w:t xml:space="preserve"> (3 contributed papers), </w:t>
      </w:r>
      <w:r w:rsidR="00DD2D2E" w:rsidRPr="00F407EA">
        <w:rPr>
          <w:i/>
          <w:iCs/>
        </w:rPr>
        <w:t>3) performances of AGATA</w:t>
      </w:r>
      <w:r w:rsidR="00DD2D2E">
        <w:t xml:space="preserve"> (4 contributed papers). </w:t>
      </w:r>
      <w:r>
        <w:t>Lead authors have been appointed for the various contributions</w:t>
      </w:r>
      <w:r w:rsidR="00DD2D2E">
        <w:t xml:space="preserve">, </w:t>
      </w:r>
      <w:r>
        <w:t>working groups have been formed and are curren</w:t>
      </w:r>
      <w:r w:rsidR="00DE3EC6">
        <w:t>t</w:t>
      </w:r>
      <w:r>
        <w:t>ly working.</w:t>
      </w:r>
    </w:p>
    <w:p w14:paraId="5048E80A" w14:textId="16543AC0" w:rsidR="007E67C7" w:rsidRDefault="007E67C7" w:rsidP="007E67C7">
      <w:pPr>
        <w:ind w:left="720"/>
        <w:jc w:val="both"/>
        <w:rPr>
          <w:rFonts w:eastAsia="Helvetica"/>
          <w:sz w:val="10"/>
          <w:szCs w:val="10"/>
        </w:rPr>
      </w:pPr>
    </w:p>
    <w:p w14:paraId="385E96C4" w14:textId="54A94B04" w:rsidR="007A27E8" w:rsidRDefault="007A27E8" w:rsidP="007E67C7">
      <w:pPr>
        <w:ind w:left="720"/>
        <w:jc w:val="both"/>
        <w:rPr>
          <w:rFonts w:eastAsia="Helvetica"/>
          <w:sz w:val="10"/>
          <w:szCs w:val="10"/>
        </w:rPr>
      </w:pPr>
    </w:p>
    <w:p w14:paraId="7DAFBB94" w14:textId="77777777" w:rsidR="007A27E8" w:rsidRPr="00F407EA" w:rsidRDefault="007A27E8" w:rsidP="007E67C7">
      <w:pPr>
        <w:ind w:left="720"/>
        <w:jc w:val="both"/>
        <w:rPr>
          <w:rFonts w:eastAsia="Helvetica"/>
          <w:sz w:val="10"/>
          <w:szCs w:val="10"/>
        </w:rPr>
      </w:pPr>
    </w:p>
    <w:p w14:paraId="4FC23C32" w14:textId="2E9CE3D1" w:rsidR="00DE3EC6" w:rsidRDefault="00DE3EC6" w:rsidP="00DE3EC6">
      <w:pPr>
        <w:pStyle w:val="Paragrafoelenco"/>
        <w:numPr>
          <w:ilvl w:val="0"/>
          <w:numId w:val="19"/>
        </w:numPr>
        <w:jc w:val="both"/>
        <w:rPr>
          <w:rFonts w:eastAsia="Helvetica"/>
          <w:u w:val="single"/>
        </w:rPr>
      </w:pPr>
      <w:r w:rsidRPr="00F407EA">
        <w:rPr>
          <w:rFonts w:eastAsia="Helvetica"/>
          <w:u w:val="single"/>
        </w:rPr>
        <w:t>AGATA Core list for LNL</w:t>
      </w:r>
    </w:p>
    <w:p w14:paraId="039716DB" w14:textId="09581AC2" w:rsidR="007F29FA" w:rsidRDefault="007F29FA" w:rsidP="007F29FA">
      <w:pPr>
        <w:pStyle w:val="Paragrafoelenco"/>
        <w:jc w:val="both"/>
        <w:rPr>
          <w:rFonts w:eastAsia="Helvetica"/>
        </w:rPr>
      </w:pPr>
      <w:r>
        <w:rPr>
          <w:rFonts w:eastAsia="Helvetica"/>
        </w:rPr>
        <w:t>The AGATA core list for the</w:t>
      </w:r>
      <w:r w:rsidRPr="00F407EA">
        <w:rPr>
          <w:rFonts w:eastAsia="Helvetica"/>
        </w:rPr>
        <w:t xml:space="preserve"> </w:t>
      </w:r>
      <w:r w:rsidR="00260012">
        <w:rPr>
          <w:rFonts w:eastAsia="Helvetica"/>
        </w:rPr>
        <w:t xml:space="preserve">present </w:t>
      </w:r>
      <w:r w:rsidRPr="00F407EA">
        <w:rPr>
          <w:rFonts w:eastAsia="Helvetica"/>
        </w:rPr>
        <w:t xml:space="preserve">LNL </w:t>
      </w:r>
      <w:r>
        <w:rPr>
          <w:rFonts w:eastAsia="Helvetica"/>
        </w:rPr>
        <w:t>campaign</w:t>
      </w:r>
      <w:r w:rsidRPr="00F407EA">
        <w:rPr>
          <w:rFonts w:eastAsia="Helvetica"/>
        </w:rPr>
        <w:t xml:space="preserve"> has been collated by the ASC</w:t>
      </w:r>
      <w:r>
        <w:rPr>
          <w:rFonts w:eastAsia="Helvetica"/>
        </w:rPr>
        <w:t xml:space="preserve">, following propositions for core </w:t>
      </w:r>
      <w:r w:rsidRPr="00F407EA">
        <w:rPr>
          <w:rFonts w:eastAsia="Helvetica"/>
        </w:rPr>
        <w:t xml:space="preserve">list members </w:t>
      </w:r>
      <w:r>
        <w:rPr>
          <w:rFonts w:eastAsia="Helvetica"/>
        </w:rPr>
        <w:t>given</w:t>
      </w:r>
      <w:r w:rsidRPr="00F407EA">
        <w:rPr>
          <w:rFonts w:eastAsia="Helvetica"/>
        </w:rPr>
        <w:t xml:space="preserve"> by the countr</w:t>
      </w:r>
      <w:r w:rsidR="009A37BF">
        <w:rPr>
          <w:rFonts w:eastAsia="Helvetica"/>
        </w:rPr>
        <w:t>y</w:t>
      </w:r>
      <w:r w:rsidRPr="00F407EA">
        <w:rPr>
          <w:rFonts w:eastAsia="Helvetica"/>
        </w:rPr>
        <w:t xml:space="preserve"> representatives</w:t>
      </w:r>
      <w:r>
        <w:rPr>
          <w:rFonts w:eastAsia="Helvetica"/>
        </w:rPr>
        <w:t xml:space="preserve">. </w:t>
      </w:r>
      <w:r w:rsidR="00B51D6B">
        <w:rPr>
          <w:rFonts w:eastAsia="Helvetica"/>
        </w:rPr>
        <w:t xml:space="preserve">The </w:t>
      </w:r>
      <w:r w:rsidR="00174425">
        <w:rPr>
          <w:rFonts w:eastAsia="Helvetica"/>
        </w:rPr>
        <w:t xml:space="preserve">core </w:t>
      </w:r>
      <w:r w:rsidR="00B51D6B">
        <w:rPr>
          <w:rFonts w:eastAsia="Helvetica"/>
        </w:rPr>
        <w:t>list has been implemented by J</w:t>
      </w:r>
      <w:r w:rsidR="00497799">
        <w:rPr>
          <w:rFonts w:eastAsia="Helvetica"/>
        </w:rPr>
        <w:t xml:space="preserve">. </w:t>
      </w:r>
      <w:r w:rsidR="00B51D6B">
        <w:rPr>
          <w:rFonts w:eastAsia="Helvetica"/>
        </w:rPr>
        <w:t xml:space="preserve">Nyberg in the </w:t>
      </w:r>
      <w:r w:rsidR="00497799">
        <w:rPr>
          <w:rFonts w:eastAsia="Helvetica"/>
        </w:rPr>
        <w:t>AGATA site and the</w:t>
      </w:r>
      <w:r w:rsidR="00497799">
        <w:rPr>
          <w:rFonts w:eastAsia="Helvetica"/>
        </w:rPr>
        <w:t xml:space="preserve"> </w:t>
      </w:r>
      <w:r>
        <w:rPr>
          <w:rFonts w:eastAsia="Helvetica"/>
        </w:rPr>
        <w:t>collaboration is r</w:t>
      </w:r>
      <w:r w:rsidRPr="00F407EA">
        <w:rPr>
          <w:rFonts w:eastAsia="Helvetica"/>
        </w:rPr>
        <w:t xml:space="preserve">eady </w:t>
      </w:r>
      <w:r>
        <w:rPr>
          <w:rFonts w:eastAsia="Helvetica"/>
        </w:rPr>
        <w:t xml:space="preserve">to sign </w:t>
      </w:r>
      <w:r w:rsidRPr="00F407EA">
        <w:rPr>
          <w:rFonts w:eastAsia="Helvetica"/>
        </w:rPr>
        <w:t xml:space="preserve">publications </w:t>
      </w:r>
      <w:r>
        <w:rPr>
          <w:rFonts w:eastAsia="Helvetica"/>
        </w:rPr>
        <w:t>of AGATA</w:t>
      </w:r>
      <w:r w:rsidR="00FE3A39">
        <w:rPr>
          <w:rFonts w:eastAsia="Helvetica"/>
        </w:rPr>
        <w:t xml:space="preserve"> from the LNL campaign</w:t>
      </w:r>
      <w:r>
        <w:rPr>
          <w:rFonts w:eastAsia="Helvetica"/>
        </w:rPr>
        <w:t>.</w:t>
      </w:r>
      <w:r w:rsidR="00497799">
        <w:rPr>
          <w:rFonts w:eastAsia="Helvetica"/>
        </w:rPr>
        <w:t xml:space="preserve"> Future modifications to the core list are possible, </w:t>
      </w:r>
      <w:r w:rsidR="00174425">
        <w:rPr>
          <w:rFonts w:eastAsia="Helvetica"/>
        </w:rPr>
        <w:t>ASC</w:t>
      </w:r>
      <w:r w:rsidR="00497799">
        <w:rPr>
          <w:rFonts w:eastAsia="Helvetica"/>
        </w:rPr>
        <w:t xml:space="preserve"> and A</w:t>
      </w:r>
      <w:r w:rsidR="00174425">
        <w:rPr>
          <w:rFonts w:eastAsia="Helvetica"/>
        </w:rPr>
        <w:t>C</w:t>
      </w:r>
      <w:r w:rsidR="00497799">
        <w:rPr>
          <w:rFonts w:eastAsia="Helvetica"/>
        </w:rPr>
        <w:t>C should be contacted.</w:t>
      </w:r>
    </w:p>
    <w:p w14:paraId="312AA21A" w14:textId="77777777" w:rsidR="009A37BF" w:rsidRPr="00F407EA" w:rsidRDefault="009A37BF" w:rsidP="007F29FA">
      <w:pPr>
        <w:pStyle w:val="Paragrafoelenco"/>
        <w:jc w:val="both"/>
        <w:rPr>
          <w:rFonts w:eastAsia="Helvetica"/>
          <w:sz w:val="10"/>
          <w:szCs w:val="10"/>
        </w:rPr>
      </w:pPr>
    </w:p>
    <w:p w14:paraId="5B0806BA" w14:textId="30151071" w:rsidR="009A37BF" w:rsidRPr="00F407EA" w:rsidRDefault="009A37BF" w:rsidP="009A37BF">
      <w:pPr>
        <w:pStyle w:val="Paragrafoelenco"/>
        <w:numPr>
          <w:ilvl w:val="0"/>
          <w:numId w:val="19"/>
        </w:numPr>
        <w:rPr>
          <w:bCs/>
          <w:u w:val="single"/>
        </w:rPr>
      </w:pPr>
      <w:r w:rsidRPr="00F407EA">
        <w:rPr>
          <w:bCs/>
          <w:u w:val="single"/>
        </w:rPr>
        <w:t xml:space="preserve">Data Management plan for AGATA </w:t>
      </w:r>
    </w:p>
    <w:p w14:paraId="75BD93F0" w14:textId="3E968440" w:rsidR="009A37BF" w:rsidRDefault="009A37BF" w:rsidP="009A37BF">
      <w:pPr>
        <w:ind w:left="720"/>
        <w:jc w:val="both"/>
        <w:rPr>
          <w:bCs/>
        </w:rPr>
      </w:pPr>
      <w:r w:rsidRPr="009A37BF">
        <w:rPr>
          <w:bCs/>
        </w:rPr>
        <w:t xml:space="preserve">Following the presentation by O. </w:t>
      </w:r>
      <w:proofErr w:type="spellStart"/>
      <w:r w:rsidRPr="009A37BF">
        <w:rPr>
          <w:bCs/>
        </w:rPr>
        <w:t>Stezowski</w:t>
      </w:r>
      <w:proofErr w:type="spellEnd"/>
      <w:r w:rsidRPr="009A37BF">
        <w:rPr>
          <w:bCs/>
        </w:rPr>
        <w:t xml:space="preserve"> during the AGATA week, the AGATA collaboration has to define a DATA Management Plan to make AGATA data open access (it will be requested at various levels: European call, funding agencies, etc...). A dedicated Data Processing Group has been setup and lead by O. </w:t>
      </w:r>
      <w:proofErr w:type="spellStart"/>
      <w:r w:rsidRPr="009A37BF">
        <w:rPr>
          <w:bCs/>
        </w:rPr>
        <w:t>Stezowki</w:t>
      </w:r>
      <w:proofErr w:type="spellEnd"/>
      <w:r w:rsidRPr="009A37BF">
        <w:rPr>
          <w:bCs/>
        </w:rPr>
        <w:t>, to work on this task. Detailed documentation is being prepared</w:t>
      </w:r>
      <w:r>
        <w:rPr>
          <w:bCs/>
        </w:rPr>
        <w:t xml:space="preserve"> and first information abo</w:t>
      </w:r>
      <w:r w:rsidR="00B70862">
        <w:rPr>
          <w:bCs/>
        </w:rPr>
        <w:t>u</w:t>
      </w:r>
      <w:r>
        <w:rPr>
          <w:bCs/>
        </w:rPr>
        <w:t>t possible strategies can be found at the following links:</w:t>
      </w:r>
    </w:p>
    <w:p w14:paraId="602741A6" w14:textId="26A2E665" w:rsidR="009A37BF" w:rsidRDefault="00174425" w:rsidP="009A37BF">
      <w:pPr>
        <w:pStyle w:val="Paragrafoelenco"/>
        <w:numPr>
          <w:ilvl w:val="0"/>
          <w:numId w:val="20"/>
        </w:numPr>
        <w:jc w:val="both"/>
        <w:rPr>
          <w:bCs/>
        </w:rPr>
      </w:pPr>
      <w:hyperlink r:id="rId15" w:history="1">
        <w:r w:rsidR="009A37BF" w:rsidRPr="00174425">
          <w:rPr>
            <w:rStyle w:val="Collegamentoipertestuale"/>
            <w:bCs/>
          </w:rPr>
          <w:t>Critical Analysis of AGATA way to manage data</w:t>
        </w:r>
      </w:hyperlink>
      <w:r w:rsidR="009A37BF">
        <w:rPr>
          <w:bCs/>
        </w:rPr>
        <w:t>;</w:t>
      </w:r>
    </w:p>
    <w:p w14:paraId="2446F011" w14:textId="0884E73A" w:rsidR="009A37BF" w:rsidRDefault="00FE1A31" w:rsidP="009A37BF">
      <w:pPr>
        <w:pStyle w:val="Paragrafoelenco"/>
        <w:numPr>
          <w:ilvl w:val="0"/>
          <w:numId w:val="20"/>
        </w:numPr>
        <w:jc w:val="both"/>
        <w:rPr>
          <w:bCs/>
        </w:rPr>
      </w:pPr>
      <w:hyperlink r:id="rId16" w:history="1">
        <w:r w:rsidR="009A37BF" w:rsidRPr="00FE1A31">
          <w:rPr>
            <w:rStyle w:val="Collegamentoipertestuale"/>
            <w:bCs/>
          </w:rPr>
          <w:t>First Data Management Plan</w:t>
        </w:r>
      </w:hyperlink>
      <w:r w:rsidR="009A37BF">
        <w:rPr>
          <w:bCs/>
        </w:rPr>
        <w:t>;</w:t>
      </w:r>
    </w:p>
    <w:p w14:paraId="696A6FFF" w14:textId="307FD7C8" w:rsidR="009A37BF" w:rsidRDefault="00FE1A31" w:rsidP="009A37BF">
      <w:pPr>
        <w:pStyle w:val="Paragrafoelenco"/>
        <w:numPr>
          <w:ilvl w:val="0"/>
          <w:numId w:val="20"/>
        </w:numPr>
        <w:jc w:val="both"/>
        <w:rPr>
          <w:bCs/>
        </w:rPr>
      </w:pPr>
      <w:hyperlink r:id="rId17" w:history="1">
        <w:r w:rsidR="009A37BF" w:rsidRPr="00FE1A31">
          <w:rPr>
            <w:rStyle w:val="Collegamentoipertestuale"/>
            <w:bCs/>
          </w:rPr>
          <w:t>Detailed Talk presented at the previous ACC in 2021</w:t>
        </w:r>
      </w:hyperlink>
      <w:r w:rsidR="009A37BF">
        <w:rPr>
          <w:bCs/>
        </w:rPr>
        <w:t>;</w:t>
      </w:r>
    </w:p>
    <w:p w14:paraId="46437130" w14:textId="77777777" w:rsidR="009A37BF" w:rsidRPr="00F407EA" w:rsidRDefault="009A37BF" w:rsidP="00F407EA">
      <w:pPr>
        <w:pStyle w:val="Paragrafoelenco"/>
        <w:ind w:left="1080"/>
        <w:jc w:val="both"/>
        <w:rPr>
          <w:bCs/>
          <w:sz w:val="10"/>
          <w:szCs w:val="10"/>
        </w:rPr>
      </w:pPr>
    </w:p>
    <w:p w14:paraId="4A4CC54E" w14:textId="72A9FBA1" w:rsidR="00424D2E" w:rsidRDefault="00424D2E" w:rsidP="00424D2E">
      <w:pPr>
        <w:pStyle w:val="Paragrafoelenco"/>
        <w:jc w:val="both"/>
        <w:rPr>
          <w:bCs/>
        </w:rPr>
      </w:pPr>
      <w:r>
        <w:rPr>
          <w:bCs/>
        </w:rPr>
        <w:t xml:space="preserve">After summer, SL will call for a kick-off meeting with ACC members to start </w:t>
      </w:r>
      <w:r w:rsidR="00156371">
        <w:rPr>
          <w:bCs/>
        </w:rPr>
        <w:t>the</w:t>
      </w:r>
      <w:r>
        <w:rPr>
          <w:bCs/>
        </w:rPr>
        <w:t xml:space="preserve"> discussion </w:t>
      </w:r>
      <w:r w:rsidR="00156371">
        <w:rPr>
          <w:bCs/>
        </w:rPr>
        <w:t xml:space="preserve">for </w:t>
      </w:r>
      <w:r>
        <w:rPr>
          <w:bCs/>
        </w:rPr>
        <w:t xml:space="preserve">defining the strategy of AGATA for Data Management. </w:t>
      </w:r>
      <w:r w:rsidR="009A37BF" w:rsidRPr="009A37BF">
        <w:rPr>
          <w:bCs/>
        </w:rPr>
        <w:t xml:space="preserve"> </w:t>
      </w:r>
    </w:p>
    <w:p w14:paraId="580B95B9" w14:textId="77777777" w:rsidR="00424D2E" w:rsidRDefault="00424D2E" w:rsidP="00424D2E">
      <w:pPr>
        <w:pStyle w:val="Paragrafoelenco"/>
        <w:jc w:val="both"/>
        <w:rPr>
          <w:bCs/>
        </w:rPr>
      </w:pPr>
    </w:p>
    <w:p w14:paraId="416E2BE5" w14:textId="77777777" w:rsidR="00276E9C" w:rsidRPr="003679F7" w:rsidRDefault="00276E9C" w:rsidP="003679F7">
      <w:pPr>
        <w:pStyle w:val="Body1"/>
        <w:jc w:val="both"/>
        <w:rPr>
          <w:rFonts w:ascii="Calibri" w:eastAsia="Helvetica" w:hAnsi="Calibri"/>
          <w:szCs w:val="24"/>
        </w:rPr>
      </w:pPr>
    </w:p>
    <w:p w14:paraId="0EC553A3" w14:textId="22EF7C93" w:rsidR="007659DE" w:rsidRPr="00CA7D48" w:rsidRDefault="004D685E">
      <w:pPr>
        <w:pStyle w:val="Body1"/>
        <w:rPr>
          <w:rFonts w:ascii="Calibri" w:eastAsia="Helvetica" w:hAnsi="Calibri"/>
          <w:b/>
          <w:bCs/>
          <w:szCs w:val="24"/>
          <w:lang w:val="en-GB"/>
        </w:rPr>
      </w:pPr>
      <w:r>
        <w:rPr>
          <w:rFonts w:ascii="Calibri" w:eastAsia="Helvetica" w:hAnsi="Calibri"/>
          <w:b/>
          <w:bCs/>
          <w:szCs w:val="24"/>
          <w:lang w:val="en-GB"/>
        </w:rPr>
        <w:t xml:space="preserve">2) </w:t>
      </w:r>
      <w:r w:rsidR="00E058B0" w:rsidRPr="00CA7D48">
        <w:rPr>
          <w:rFonts w:ascii="Calibri" w:eastAsia="Helvetica" w:hAnsi="Calibri"/>
          <w:b/>
          <w:bCs/>
          <w:szCs w:val="24"/>
          <w:lang w:val="en-GB"/>
        </w:rPr>
        <w:t>Report from ASC</w:t>
      </w:r>
      <w:r>
        <w:rPr>
          <w:rFonts w:ascii="Calibri" w:eastAsia="Helvetica" w:hAnsi="Calibri"/>
          <w:b/>
          <w:bCs/>
          <w:szCs w:val="24"/>
          <w:lang w:val="en-GB"/>
        </w:rPr>
        <w:t xml:space="preserve"> (Angela Bracco)</w:t>
      </w:r>
    </w:p>
    <w:p w14:paraId="3774AAB9" w14:textId="30C8555A" w:rsidR="00CA7D48" w:rsidRPr="000E2EB4" w:rsidRDefault="00CA7D48" w:rsidP="00CA7D48">
      <w:r w:rsidRPr="000E2EB4">
        <w:t xml:space="preserve">Presentation received from </w:t>
      </w:r>
      <w:r w:rsidR="004D685E" w:rsidRPr="000E2EB4">
        <w:t>Angela Bracco</w:t>
      </w:r>
      <w:r w:rsidRPr="000E2EB4">
        <w:t>. Slides can be found here:</w:t>
      </w:r>
    </w:p>
    <w:p w14:paraId="77052691" w14:textId="6C8B93BE" w:rsidR="000C5CFC" w:rsidRPr="000E2EB4" w:rsidRDefault="00000000" w:rsidP="000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val="en-US" w:eastAsia="it-IT"/>
        </w:rPr>
      </w:pPr>
      <w:hyperlink r:id="rId18" w:history="1">
        <w:r w:rsidR="00355A09" w:rsidRPr="00F407EA">
          <w:rPr>
            <w:rStyle w:val="Collegamentoipertestuale"/>
          </w:rPr>
          <w:t>ASC-Report-CLOSED</w:t>
        </w:r>
      </w:hyperlink>
    </w:p>
    <w:p w14:paraId="452B02A3" w14:textId="3A166664" w:rsidR="006C09FE" w:rsidRDefault="006C09FE" w:rsidP="006C09FE">
      <w:r w:rsidRPr="000E2EB4">
        <w:t>Key points:</w:t>
      </w:r>
      <w:r>
        <w:t xml:space="preserve"> </w:t>
      </w:r>
    </w:p>
    <w:p w14:paraId="6885258E" w14:textId="568743E5" w:rsidR="00F77D81" w:rsidRDefault="006C09FE" w:rsidP="00F407EA">
      <w:pPr>
        <w:pStyle w:val="Paragrafoelenco"/>
        <w:numPr>
          <w:ilvl w:val="0"/>
          <w:numId w:val="7"/>
        </w:numPr>
        <w:jc w:val="both"/>
      </w:pPr>
      <w:r>
        <w:t>Most recent meeting</w:t>
      </w:r>
      <w:r w:rsidR="009C3B68">
        <w:t>:</w:t>
      </w:r>
      <w:r>
        <w:t xml:space="preserve"> </w:t>
      </w:r>
      <w:r w:rsidR="00F77D81">
        <w:t>31</w:t>
      </w:r>
      <w:r w:rsidR="00F77D81" w:rsidRPr="00F407EA">
        <w:rPr>
          <w:vertAlign w:val="superscript"/>
        </w:rPr>
        <w:t>st</w:t>
      </w:r>
      <w:r>
        <w:t xml:space="preserve"> </w:t>
      </w:r>
      <w:r w:rsidR="00F77D81">
        <w:t>March</w:t>
      </w:r>
      <w:r w:rsidR="00775885">
        <w:t xml:space="preserve"> 2021, on zoom</w:t>
      </w:r>
      <w:r w:rsidR="00F77D81">
        <w:t xml:space="preserve">, chaired by J. Simpson. </w:t>
      </w:r>
    </w:p>
    <w:p w14:paraId="074DA407" w14:textId="7323159A" w:rsidR="00F77D81" w:rsidRDefault="00F77D81" w:rsidP="00F407EA">
      <w:pPr>
        <w:pStyle w:val="Paragrafoelenco"/>
        <w:jc w:val="both"/>
      </w:pPr>
      <w:r>
        <w:t>A</w:t>
      </w:r>
      <w:r w:rsidR="00EA123D">
        <w:t xml:space="preserve">. </w:t>
      </w:r>
      <w:r>
        <w:t>Bracco will start chairing from the next ASC meeting</w:t>
      </w:r>
      <w:r w:rsidR="00EA123D">
        <w:t>, with Ch. Theisen as vice Chair</w:t>
      </w:r>
      <w:r w:rsidR="000122B7">
        <w:t>. The next ASC meeting will be held in Milano on 12-13</w:t>
      </w:r>
      <w:r w:rsidR="000122B7" w:rsidRPr="00F407EA">
        <w:rPr>
          <w:vertAlign w:val="superscript"/>
        </w:rPr>
        <w:t>th</w:t>
      </w:r>
      <w:r w:rsidR="000122B7">
        <w:t xml:space="preserve"> October</w:t>
      </w:r>
      <w:r w:rsidR="005B0AF6">
        <w:t>;</w:t>
      </w:r>
    </w:p>
    <w:p w14:paraId="1E10FAC3" w14:textId="74554BE6" w:rsidR="006C09FE" w:rsidRPr="00F407EA" w:rsidRDefault="006C09FE" w:rsidP="00F407EA">
      <w:pPr>
        <w:rPr>
          <w:sz w:val="10"/>
          <w:szCs w:val="10"/>
        </w:rPr>
      </w:pPr>
      <w:r>
        <w:t xml:space="preserve"> </w:t>
      </w:r>
    </w:p>
    <w:p w14:paraId="3B6A63D6" w14:textId="707C30E0" w:rsidR="00775885" w:rsidRDefault="00EA123D" w:rsidP="006C09FE">
      <w:pPr>
        <w:pStyle w:val="Paragrafoelenco"/>
        <w:numPr>
          <w:ilvl w:val="0"/>
          <w:numId w:val="7"/>
        </w:numPr>
      </w:pPr>
      <w:r>
        <w:t xml:space="preserve">The MoU for AGATA Phase 2 has been signed </w:t>
      </w:r>
      <w:r w:rsidR="005B0AF6">
        <w:t xml:space="preserve">by 11 countries (out of 14 parties) and it is now operational. </w:t>
      </w:r>
      <w:r w:rsidR="000E2CC8">
        <w:t>It defines the fund investments for the period 2021-203</w:t>
      </w:r>
      <w:r w:rsidR="00260012">
        <w:t>0</w:t>
      </w:r>
      <w:r w:rsidR="000E2CC8">
        <w:t xml:space="preserve">, which will bring AGATA to 3pi, </w:t>
      </w:r>
      <w:r w:rsidR="00260012">
        <w:t xml:space="preserve">on the way to </w:t>
      </w:r>
      <w:r w:rsidR="000E2CC8">
        <w:t xml:space="preserve">the final upgrade to </w:t>
      </w:r>
      <w:proofErr w:type="gramStart"/>
      <w:r w:rsidR="000E2CC8">
        <w:t>4pi;</w:t>
      </w:r>
      <w:proofErr w:type="gramEnd"/>
    </w:p>
    <w:p w14:paraId="31E8BB0E" w14:textId="77777777" w:rsidR="000122B7" w:rsidRPr="00F407EA" w:rsidRDefault="000122B7" w:rsidP="00F407EA">
      <w:pPr>
        <w:pStyle w:val="Paragrafoelenco"/>
        <w:rPr>
          <w:sz w:val="10"/>
          <w:szCs w:val="10"/>
        </w:rPr>
      </w:pPr>
    </w:p>
    <w:p w14:paraId="7B244677" w14:textId="5A1BD232" w:rsidR="00D1598B" w:rsidRDefault="000E2CC8" w:rsidP="00EB5F12">
      <w:pPr>
        <w:pStyle w:val="Paragrafoelenco"/>
        <w:numPr>
          <w:ilvl w:val="0"/>
          <w:numId w:val="7"/>
        </w:numPr>
        <w:jc w:val="both"/>
      </w:pPr>
      <w:r>
        <w:t>The AGATA Resou</w:t>
      </w:r>
      <w:r w:rsidR="004C13DB">
        <w:t>r</w:t>
      </w:r>
      <w:r>
        <w:t xml:space="preserve">ce </w:t>
      </w:r>
      <w:r w:rsidR="00A1755E">
        <w:t xml:space="preserve">Review Board (ARRB) has been established, comprising one representative at least for each Parties that are contributing to the AGATA project. </w:t>
      </w:r>
      <w:r w:rsidR="000122B7">
        <w:t xml:space="preserve"> It will monitor the general finances and human resources of the AGATA project.</w:t>
      </w:r>
    </w:p>
    <w:p w14:paraId="6A3043B7" w14:textId="01792FEB" w:rsidR="000122B7" w:rsidRPr="00174425" w:rsidRDefault="00FE78F0" w:rsidP="00D1598B">
      <w:pPr>
        <w:pStyle w:val="Paragrafoelenco"/>
        <w:jc w:val="both"/>
      </w:pPr>
      <w:r>
        <w:t xml:space="preserve">The first meeting of the ARRB </w:t>
      </w:r>
      <w:r w:rsidRPr="00174425">
        <w:t>was held (remote) on 2</w:t>
      </w:r>
      <w:r w:rsidRPr="00174425">
        <w:rPr>
          <w:vertAlign w:val="superscript"/>
        </w:rPr>
        <w:t>nd</w:t>
      </w:r>
      <w:r w:rsidRPr="00174425">
        <w:t xml:space="preserve"> March </w:t>
      </w:r>
      <w:r w:rsidRPr="000C44B8">
        <w:rPr>
          <w:color w:val="000000" w:themeColor="text1"/>
        </w:rPr>
        <w:t xml:space="preserve">2022, and Rosario </w:t>
      </w:r>
      <w:proofErr w:type="spellStart"/>
      <w:r w:rsidRPr="000C44B8">
        <w:rPr>
          <w:color w:val="000000" w:themeColor="text1"/>
        </w:rPr>
        <w:t>Nania</w:t>
      </w:r>
      <w:proofErr w:type="spellEnd"/>
      <w:r w:rsidRPr="000C44B8">
        <w:rPr>
          <w:color w:val="000000" w:themeColor="text1"/>
        </w:rPr>
        <w:t xml:space="preserve"> (INFN, Italy) was elected as Chair. The next meeting (date to be</w:t>
      </w:r>
      <w:r w:rsidRPr="00174425">
        <w:t xml:space="preserve"> defined) will be held after the October ASC </w:t>
      </w:r>
      <w:proofErr w:type="gramStart"/>
      <w:r w:rsidRPr="00174425">
        <w:t>meeting</w:t>
      </w:r>
      <w:r w:rsidR="000122B7" w:rsidRPr="00174425">
        <w:t>;</w:t>
      </w:r>
      <w:proofErr w:type="gramEnd"/>
    </w:p>
    <w:p w14:paraId="270DD4DE" w14:textId="77777777" w:rsidR="00D21FBE" w:rsidRPr="00174425" w:rsidRDefault="00D21FBE" w:rsidP="00D1598B">
      <w:pPr>
        <w:pStyle w:val="Paragrafoelenco"/>
        <w:jc w:val="both"/>
        <w:rPr>
          <w:sz w:val="10"/>
          <w:szCs w:val="10"/>
        </w:rPr>
      </w:pPr>
    </w:p>
    <w:p w14:paraId="1BCE6A74" w14:textId="21300A83" w:rsidR="00414C37" w:rsidRPr="00414C37" w:rsidRDefault="00B477A6" w:rsidP="00414C37">
      <w:pPr>
        <w:pStyle w:val="Paragrafoelenco"/>
        <w:numPr>
          <w:ilvl w:val="0"/>
          <w:numId w:val="21"/>
        </w:numPr>
        <w:jc w:val="both"/>
      </w:pPr>
      <w:r w:rsidRPr="00174425">
        <w:t xml:space="preserve">Within the </w:t>
      </w:r>
      <w:r w:rsidR="00D21FBE" w:rsidRPr="00174425">
        <w:t xml:space="preserve">AGATA </w:t>
      </w:r>
      <w:r w:rsidRPr="00174425">
        <w:t xml:space="preserve">community, an application has been made to the EU call EUROTECH, with Paul </w:t>
      </w:r>
      <w:proofErr w:type="spellStart"/>
      <w:r w:rsidRPr="00174425">
        <w:t>Greenle</w:t>
      </w:r>
      <w:r w:rsidR="004C13DB" w:rsidRPr="00174425">
        <w:t>e</w:t>
      </w:r>
      <w:r w:rsidRPr="00174425">
        <w:t>s</w:t>
      </w:r>
      <w:proofErr w:type="spellEnd"/>
      <w:r>
        <w:t xml:space="preserve"> taking the lead. </w:t>
      </w:r>
      <w:r w:rsidR="00414C37">
        <w:t xml:space="preserve">The project is called </w:t>
      </w:r>
      <w:r w:rsidR="00414C37" w:rsidRPr="00414C37">
        <w:t>IMATRA</w:t>
      </w:r>
      <w:r w:rsidR="00414C37">
        <w:t xml:space="preserve"> (</w:t>
      </w:r>
      <w:proofErr w:type="spellStart"/>
      <w:r w:rsidR="004C13DB">
        <w:t>I</w:t>
      </w:r>
      <w:r w:rsidR="00414C37" w:rsidRPr="00414C37">
        <w:t>MAging</w:t>
      </w:r>
      <w:proofErr w:type="spellEnd"/>
      <w:r w:rsidR="00414C37" w:rsidRPr="00414C37">
        <w:t xml:space="preserve"> and </w:t>
      </w:r>
      <w:proofErr w:type="spellStart"/>
      <w:r w:rsidR="00414C37" w:rsidRPr="00414C37">
        <w:t>TRAcking</w:t>
      </w:r>
      <w:proofErr w:type="spellEnd"/>
      <w:r w:rsidR="00414C37" w:rsidRPr="00414C37">
        <w:t xml:space="preserve"> of radiation for science and society </w:t>
      </w:r>
      <w:r>
        <w:t>leading the application</w:t>
      </w:r>
      <w:r w:rsidR="00414C37">
        <w:t xml:space="preserve">) for a total cost of 10 </w:t>
      </w:r>
      <w:proofErr w:type="spellStart"/>
      <w:r w:rsidR="00414C37">
        <w:t>MEuros</w:t>
      </w:r>
      <w:proofErr w:type="spellEnd"/>
      <w:r>
        <w:t xml:space="preserve">. </w:t>
      </w:r>
      <w:r w:rsidR="00414C37">
        <w:t xml:space="preserve">It concerns </w:t>
      </w:r>
      <w:r w:rsidR="00414C37" w:rsidRPr="00414C37">
        <w:t>Ge development (new contact developments), alternative technologies (scintillators R&amp;D; meta-scintillators), performance enhancement (digital ASIC cold preamplifier, gamma-ray imaging, pulse processing, detector intelligence, AI from detector level to global system,</w:t>
      </w:r>
      <w:r w:rsidR="004C13DB">
        <w:t xml:space="preserve"> .</w:t>
      </w:r>
      <w:r w:rsidR="00414C37" w:rsidRPr="00414C37">
        <w:t xml:space="preserve">..), training and </w:t>
      </w:r>
      <w:r w:rsidR="00414C37" w:rsidRPr="00414C37">
        <w:lastRenderedPageBreak/>
        <w:t>knowledge transfer (training to industries, research get</w:t>
      </w:r>
      <w:r w:rsidR="004C13DB">
        <w:t>ting</w:t>
      </w:r>
      <w:r w:rsidR="00414C37" w:rsidRPr="00414C37">
        <w:t xml:space="preserve"> training from industry, technology transfer, skills enhancement via hands-on schools,</w:t>
      </w:r>
      <w:r w:rsidR="004C13DB">
        <w:t xml:space="preserve"> .</w:t>
      </w:r>
      <w:r w:rsidR="00414C37" w:rsidRPr="00414C37">
        <w:t>..).</w:t>
      </w:r>
    </w:p>
    <w:p w14:paraId="07897C27" w14:textId="414F0447" w:rsidR="000122B7" w:rsidRDefault="00414C37" w:rsidP="00F407EA">
      <w:pPr>
        <w:pStyle w:val="Paragrafoelenco"/>
        <w:jc w:val="both"/>
      </w:pPr>
      <w:r w:rsidRPr="00414C37">
        <w:t>14 institutions and some companies</w:t>
      </w:r>
      <w:r w:rsidR="004C13DB" w:rsidRPr="004C13DB">
        <w:t xml:space="preserve"> </w:t>
      </w:r>
      <w:r w:rsidR="004C13DB" w:rsidRPr="00414C37">
        <w:t>are involved</w:t>
      </w:r>
      <w:r w:rsidRPr="00414C37">
        <w:t>.</w:t>
      </w:r>
    </w:p>
    <w:p w14:paraId="3D6816D8" w14:textId="0F63E738" w:rsidR="00F05794" w:rsidRDefault="00F05794" w:rsidP="00D86C3C">
      <w:pPr>
        <w:pStyle w:val="Paragrafoelenco"/>
        <w:numPr>
          <w:ilvl w:val="0"/>
          <w:numId w:val="7"/>
        </w:numPr>
        <w:jc w:val="both"/>
      </w:pPr>
      <w:r>
        <w:t>At the next ASC</w:t>
      </w:r>
      <w:r w:rsidR="00447837">
        <w:t xml:space="preserve"> in Oc</w:t>
      </w:r>
      <w:r w:rsidR="004311F5">
        <w:t>tober 2022</w:t>
      </w:r>
      <w:r w:rsidR="00447837">
        <w:t>,</w:t>
      </w:r>
      <w:r>
        <w:t xml:space="preserve"> </w:t>
      </w:r>
      <w:r w:rsidR="00447837">
        <w:t xml:space="preserve">a decision should be taken on the operation site of AGATA after 2024. </w:t>
      </w:r>
      <w:r w:rsidR="004311F5">
        <w:t>A possibility is to extend the operation of AGATA at LNL in order to exploit the accelerated SPES beam</w:t>
      </w:r>
      <w:r w:rsidR="00CD4002">
        <w:t xml:space="preserve">s, </w:t>
      </w:r>
      <w:r w:rsidR="004311F5">
        <w:t xml:space="preserve">which </w:t>
      </w:r>
      <w:r w:rsidR="00CD4002">
        <w:t>will start to be available in 2024. The collaboration is requested to express an opinion on this point, taking also into account the</w:t>
      </w:r>
      <w:r w:rsidR="006225B7">
        <w:t xml:space="preserve"> new timeline for FAIR</w:t>
      </w:r>
      <w:r w:rsidR="00CD4002">
        <w:t xml:space="preserve">, the next </w:t>
      </w:r>
      <w:r w:rsidR="001E2FF5">
        <w:t xml:space="preserve">planned </w:t>
      </w:r>
      <w:r w:rsidR="00CD4002">
        <w:t xml:space="preserve">AGATA site. </w:t>
      </w:r>
      <w:r w:rsidR="00EA6251">
        <w:t xml:space="preserve">Because of the international situation mainly related to the war in Ukraine, the early start of the science activity </w:t>
      </w:r>
      <w:proofErr w:type="gramStart"/>
      <w:r w:rsidR="001E2FF5">
        <w:t xml:space="preserve">for  </w:t>
      </w:r>
      <w:r w:rsidR="00EA6251">
        <w:t>AGATA</w:t>
      </w:r>
      <w:proofErr w:type="gramEnd"/>
      <w:r w:rsidR="00EA6251">
        <w:t xml:space="preserve"> </w:t>
      </w:r>
      <w:r w:rsidR="001E2FF5">
        <w:t xml:space="preserve">at FAIR </w:t>
      </w:r>
      <w:r w:rsidR="00EA6251">
        <w:t xml:space="preserve">is </w:t>
      </w:r>
      <w:r w:rsidR="00D86C3C">
        <w:t xml:space="preserve">now </w:t>
      </w:r>
      <w:r w:rsidR="00EA6251">
        <w:t xml:space="preserve">postponed to 2027. </w:t>
      </w:r>
    </w:p>
    <w:p w14:paraId="2C2CDCDF" w14:textId="77777777" w:rsidR="00D86C3C" w:rsidRPr="00F407EA" w:rsidRDefault="00D86C3C" w:rsidP="00F407EA">
      <w:pPr>
        <w:ind w:left="720"/>
        <w:rPr>
          <w:sz w:val="10"/>
          <w:szCs w:val="10"/>
        </w:rPr>
      </w:pPr>
    </w:p>
    <w:p w14:paraId="50B232B7" w14:textId="77777777" w:rsidR="00CA7D48" w:rsidRDefault="00CA7D48" w:rsidP="003369A1">
      <w:pPr>
        <w:rPr>
          <w:b/>
        </w:rPr>
      </w:pPr>
      <w:r>
        <w:rPr>
          <w:b/>
        </w:rPr>
        <w:t>Questions &amp; comments on ASC report</w:t>
      </w:r>
    </w:p>
    <w:p w14:paraId="615A68D0" w14:textId="0E1BF607" w:rsidR="00ED66D1" w:rsidRDefault="00777DB7" w:rsidP="00F407EA">
      <w:pPr>
        <w:jc w:val="both"/>
      </w:pPr>
      <w:r>
        <w:t>The collaboration congratulates</w:t>
      </w:r>
      <w:r w:rsidR="009C3B68">
        <w:t xml:space="preserve"> </w:t>
      </w:r>
      <w:r w:rsidR="00E76BB6">
        <w:t xml:space="preserve">with John Simpson </w:t>
      </w:r>
      <w:r w:rsidR="00ED66D1">
        <w:t xml:space="preserve">(former ASC Chair) </w:t>
      </w:r>
      <w:r w:rsidR="00E76BB6">
        <w:t xml:space="preserve">for the </w:t>
      </w:r>
      <w:r w:rsidR="008904C6">
        <w:t xml:space="preserve">dedication and excellent work done as </w:t>
      </w:r>
      <w:r w:rsidR="00B70862">
        <w:t xml:space="preserve">former </w:t>
      </w:r>
      <w:r w:rsidR="008904C6">
        <w:t>Chair of the AGATA Steering Committe</w:t>
      </w:r>
      <w:r w:rsidR="004D4D27">
        <w:t xml:space="preserve">e, particularly </w:t>
      </w:r>
      <w:r w:rsidR="008904C6">
        <w:t xml:space="preserve">in connection with the </w:t>
      </w:r>
      <w:r w:rsidR="00ED66D1">
        <w:t xml:space="preserve">successful conduction of the </w:t>
      </w:r>
      <w:r w:rsidR="008904C6">
        <w:t xml:space="preserve">new </w:t>
      </w:r>
      <w:r w:rsidR="00ED66D1">
        <w:t xml:space="preserve">MoU preparation and finalization. </w:t>
      </w:r>
    </w:p>
    <w:p w14:paraId="4B48FC78" w14:textId="77777777" w:rsidR="00B70862" w:rsidRPr="00F407EA" w:rsidRDefault="00B70862" w:rsidP="003369A1">
      <w:pPr>
        <w:jc w:val="both"/>
        <w:rPr>
          <w:sz w:val="10"/>
          <w:szCs w:val="10"/>
        </w:rPr>
      </w:pPr>
    </w:p>
    <w:p w14:paraId="1361F6E7" w14:textId="36C77018" w:rsidR="00043059" w:rsidRDefault="00043059" w:rsidP="00F407EA">
      <w:pPr>
        <w:jc w:val="both"/>
      </w:pPr>
      <w:r>
        <w:t>The community feels that it is important to discuss locally about the location of AGATA after 2024. A survey will be made within the ACC members after summer</w:t>
      </w:r>
      <w:r w:rsidR="004D4D27">
        <w:t xml:space="preserve"> in order to provide inputs to the </w:t>
      </w:r>
      <w:r>
        <w:t>ASC</w:t>
      </w:r>
      <w:r w:rsidR="004D4D27">
        <w:t xml:space="preserve"> before the</w:t>
      </w:r>
      <w:r>
        <w:t xml:space="preserve"> meeting of October 2022</w:t>
      </w:r>
      <w:r w:rsidR="004D4D27">
        <w:t>, when a decision should be formally taken.</w:t>
      </w:r>
    </w:p>
    <w:p w14:paraId="09EE59BF" w14:textId="17F5A611" w:rsidR="00DD51B8" w:rsidRPr="00CA7D48" w:rsidRDefault="00DD51B8" w:rsidP="00F407EA"/>
    <w:p w14:paraId="3AEC9505" w14:textId="06AA1781" w:rsidR="00DD51B8" w:rsidRPr="00CA7D48" w:rsidRDefault="001C4EBB" w:rsidP="00DD51B8">
      <w:pPr>
        <w:pStyle w:val="Body1"/>
        <w:rPr>
          <w:rFonts w:ascii="Calibri" w:eastAsia="Helvetica" w:hAnsi="Calibri"/>
          <w:b/>
          <w:bCs/>
          <w:szCs w:val="24"/>
          <w:lang w:val="en-GB"/>
        </w:rPr>
      </w:pPr>
      <w:r>
        <w:rPr>
          <w:rFonts w:ascii="Calibri" w:eastAsia="Helvetica" w:hAnsi="Calibri"/>
          <w:b/>
          <w:bCs/>
          <w:szCs w:val="24"/>
          <w:lang w:val="en-GB"/>
        </w:rPr>
        <w:t xml:space="preserve">3) </w:t>
      </w:r>
      <w:r w:rsidR="00DD51B8" w:rsidRPr="00CA7D48">
        <w:rPr>
          <w:rFonts w:ascii="Calibri" w:eastAsia="Helvetica" w:hAnsi="Calibri"/>
          <w:b/>
          <w:bCs/>
          <w:szCs w:val="24"/>
          <w:lang w:val="en-GB"/>
        </w:rPr>
        <w:t>Report from AMB</w:t>
      </w:r>
      <w:r>
        <w:rPr>
          <w:rFonts w:ascii="Calibri" w:eastAsia="Helvetica" w:hAnsi="Calibri"/>
          <w:b/>
          <w:bCs/>
          <w:szCs w:val="24"/>
          <w:lang w:val="en-GB"/>
        </w:rPr>
        <w:t xml:space="preserve"> (A</w:t>
      </w:r>
      <w:r w:rsidR="00C33DA3">
        <w:rPr>
          <w:rFonts w:ascii="Calibri" w:eastAsia="Helvetica" w:hAnsi="Calibri"/>
          <w:b/>
          <w:bCs/>
          <w:szCs w:val="24"/>
          <w:lang w:val="en-GB"/>
        </w:rPr>
        <w:t>.</w:t>
      </w:r>
      <w:r>
        <w:rPr>
          <w:rFonts w:ascii="Calibri" w:eastAsia="Helvetica" w:hAnsi="Calibri"/>
          <w:b/>
          <w:bCs/>
          <w:szCs w:val="24"/>
          <w:lang w:val="en-GB"/>
        </w:rPr>
        <w:t xml:space="preserve"> </w:t>
      </w:r>
      <w:proofErr w:type="spellStart"/>
      <w:r>
        <w:rPr>
          <w:rFonts w:ascii="Calibri" w:eastAsia="Helvetica" w:hAnsi="Calibri"/>
          <w:b/>
          <w:bCs/>
          <w:szCs w:val="24"/>
          <w:lang w:val="en-GB"/>
        </w:rPr>
        <w:t>Gadea</w:t>
      </w:r>
      <w:proofErr w:type="spellEnd"/>
      <w:r>
        <w:rPr>
          <w:rFonts w:ascii="Calibri" w:eastAsia="Helvetica" w:hAnsi="Calibri"/>
          <w:b/>
          <w:bCs/>
          <w:szCs w:val="24"/>
          <w:lang w:val="en-GB"/>
        </w:rPr>
        <w:t xml:space="preserve"> for E. Cl</w:t>
      </w:r>
      <w:r w:rsidR="001E2FF5">
        <w:rPr>
          <w:rFonts w:ascii="Calibri" w:eastAsia="Helvetica" w:hAnsi="Calibri"/>
          <w:b/>
          <w:bCs/>
          <w:szCs w:val="24"/>
          <w:lang w:val="en-GB"/>
        </w:rPr>
        <w:t>é</w:t>
      </w:r>
      <w:r>
        <w:rPr>
          <w:rFonts w:ascii="Calibri" w:eastAsia="Helvetica" w:hAnsi="Calibri"/>
          <w:b/>
          <w:bCs/>
          <w:szCs w:val="24"/>
          <w:lang w:val="en-GB"/>
        </w:rPr>
        <w:t>ment)</w:t>
      </w:r>
    </w:p>
    <w:p w14:paraId="2543F0FD" w14:textId="46546044" w:rsidR="001C4EBB" w:rsidRDefault="00644B59" w:rsidP="00EC6274">
      <w:pPr>
        <w:jc w:val="both"/>
      </w:pPr>
      <w:r>
        <w:t xml:space="preserve">Presentation received from </w:t>
      </w:r>
      <w:r w:rsidR="001C4EBB">
        <w:t>E. Cl</w:t>
      </w:r>
      <w:r w:rsidR="001E2FF5">
        <w:t>é</w:t>
      </w:r>
      <w:r w:rsidR="001C4EBB">
        <w:t>ment</w:t>
      </w:r>
      <w:r w:rsidR="00EC6274">
        <w:t xml:space="preserve"> (</w:t>
      </w:r>
      <w:r w:rsidR="001C4EBB">
        <w:t xml:space="preserve">AGATA </w:t>
      </w:r>
      <w:r w:rsidR="00EC6274">
        <w:t>Project Manager)</w:t>
      </w:r>
      <w:r>
        <w:t xml:space="preserve">. </w:t>
      </w:r>
    </w:p>
    <w:p w14:paraId="2CE2E81F" w14:textId="76E06A91" w:rsidR="00644B59" w:rsidRPr="000E2EB4" w:rsidRDefault="00644B59" w:rsidP="00EC6274">
      <w:pPr>
        <w:jc w:val="both"/>
      </w:pPr>
      <w:r>
        <w:t xml:space="preserve">Slides </w:t>
      </w:r>
      <w:r w:rsidR="00156371">
        <w:t xml:space="preserve">were already presented at the end of the AGATA week on </w:t>
      </w:r>
      <w:r w:rsidR="0003336B">
        <w:t>9</w:t>
      </w:r>
      <w:r w:rsidR="0003336B" w:rsidRPr="00F407EA">
        <w:rPr>
          <w:vertAlign w:val="superscript"/>
        </w:rPr>
        <w:t>th</w:t>
      </w:r>
      <w:r w:rsidR="0003336B">
        <w:t xml:space="preserve"> June,</w:t>
      </w:r>
      <w:r w:rsidR="00156371">
        <w:t xml:space="preserve"> afternoon</w:t>
      </w:r>
      <w:r w:rsidR="0003336B">
        <w:t>,</w:t>
      </w:r>
      <w:r w:rsidR="00156371">
        <w:t xml:space="preserve"> and </w:t>
      </w:r>
      <w:r>
        <w:t xml:space="preserve">can </w:t>
      </w:r>
      <w:r w:rsidRPr="000E2EB4">
        <w:t>be found here:</w:t>
      </w:r>
    </w:p>
    <w:p w14:paraId="66BF6DAC" w14:textId="2B323FCA" w:rsidR="000C5CFC" w:rsidRPr="000E2EB4" w:rsidRDefault="00000000" w:rsidP="000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val="en-US" w:eastAsia="it-IT"/>
        </w:rPr>
      </w:pPr>
      <w:hyperlink r:id="rId19" w:history="1">
        <w:r w:rsidR="000C5CFC" w:rsidRPr="000E2EB4">
          <w:rPr>
            <w:rStyle w:val="Collegamentoipertestuale"/>
          </w:rPr>
          <w:t>AMB-Report-CLOSED</w:t>
        </w:r>
      </w:hyperlink>
    </w:p>
    <w:p w14:paraId="4FF730E9" w14:textId="77777777" w:rsidR="0013410B" w:rsidRDefault="0013410B" w:rsidP="0013410B">
      <w:r w:rsidRPr="000E2EB4">
        <w:t>Key points:</w:t>
      </w:r>
      <w:r>
        <w:t xml:space="preserve"> </w:t>
      </w:r>
    </w:p>
    <w:p w14:paraId="495CCDC2" w14:textId="77777777" w:rsidR="007007CC" w:rsidRDefault="007007CC" w:rsidP="007007CC">
      <w:pPr>
        <w:pStyle w:val="Paragrafoelenco"/>
        <w:numPr>
          <w:ilvl w:val="0"/>
          <w:numId w:val="7"/>
        </w:numPr>
      </w:pPr>
      <w:r>
        <w:t>Congratulations for AGATA transfer, installation and first data taking;</w:t>
      </w:r>
    </w:p>
    <w:p w14:paraId="084E76ED" w14:textId="77777777" w:rsidR="007007CC" w:rsidRDefault="007007CC" w:rsidP="007007CC">
      <w:pPr>
        <w:pStyle w:val="NormaleWeb"/>
        <w:numPr>
          <w:ilvl w:val="0"/>
          <w:numId w:val="7"/>
        </w:numPr>
        <w:shd w:val="clear" w:color="auto" w:fill="FFFFFF"/>
        <w:contextualSpacing/>
        <w:jc w:val="both"/>
        <w:rPr>
          <w:rFonts w:asciiTheme="minorHAnsi" w:hAnsiTheme="minorHAnsi" w:cstheme="minorHAnsi"/>
          <w:lang w:val="en-US"/>
        </w:rPr>
      </w:pPr>
      <w:r w:rsidRPr="006B42E8">
        <w:rPr>
          <w:rFonts w:asciiTheme="minorHAnsi" w:eastAsia="Calibri" w:hAnsiTheme="minorHAnsi" w:cstheme="minorHAnsi"/>
          <w:lang w:val="en-US"/>
        </w:rPr>
        <w:t>A new phase of the project has started: Phase 2</w:t>
      </w:r>
      <w:r>
        <w:rPr>
          <w:rFonts w:asciiTheme="minorHAnsi" w:eastAsia="Calibri" w:hAnsiTheme="minorHAnsi" w:cstheme="minorHAnsi"/>
          <w:lang w:val="en-US"/>
        </w:rPr>
        <w:t>, founded by MoU (2021-2030)</w:t>
      </w:r>
      <w:r w:rsidRPr="006B42E8">
        <w:rPr>
          <w:rFonts w:asciiTheme="minorHAnsi" w:eastAsia="Calibri" w:hAnsiTheme="minorHAnsi" w:cstheme="minorHAnsi"/>
          <w:lang w:val="en-US"/>
        </w:rPr>
        <w:t xml:space="preserve">. It aims at </w:t>
      </w:r>
      <w:r w:rsidRPr="006B42E8">
        <w:rPr>
          <w:rFonts w:asciiTheme="minorHAnsi" w:hAnsiTheme="minorHAnsi" w:cstheme="minorHAnsi"/>
          <w:lang w:val="en-US"/>
        </w:rPr>
        <w:t xml:space="preserve">acquiring 78 Asymmetric segmented </w:t>
      </w:r>
      <w:proofErr w:type="spellStart"/>
      <w:r w:rsidRPr="006B42E8">
        <w:rPr>
          <w:rFonts w:asciiTheme="minorHAnsi" w:hAnsiTheme="minorHAnsi" w:cstheme="minorHAnsi"/>
          <w:lang w:val="en-US"/>
        </w:rPr>
        <w:t>HPGe</w:t>
      </w:r>
      <w:proofErr w:type="spellEnd"/>
      <w:r w:rsidRPr="006B42E8">
        <w:rPr>
          <w:rFonts w:asciiTheme="minorHAnsi" w:hAnsiTheme="minorHAnsi" w:cstheme="minorHAnsi"/>
          <w:lang w:val="en-US"/>
        </w:rPr>
        <w:t xml:space="preserve"> capsules </w:t>
      </w:r>
      <w:r>
        <w:rPr>
          <w:rFonts w:asciiTheme="minorHAnsi" w:hAnsiTheme="minorHAnsi" w:cstheme="minorHAnsi"/>
          <w:lang w:val="en-US"/>
        </w:rPr>
        <w:t>(</w:t>
      </w:r>
      <w:r w:rsidRPr="006B42E8">
        <w:rPr>
          <w:rFonts w:asciiTheme="minorHAnsi" w:hAnsiTheme="minorHAnsi" w:cstheme="minorHAnsi"/>
          <w:lang w:val="en-US"/>
        </w:rPr>
        <w:t>3</w:t>
      </w:r>
      <w:r w:rsidRPr="006B42E8">
        <w:rPr>
          <w:rFonts w:ascii="Symbol" w:hAnsi="Symbol" w:cstheme="minorHAnsi"/>
        </w:rPr>
        <w:t></w:t>
      </w:r>
      <w:r w:rsidRPr="006B42E8">
        <w:rPr>
          <w:rFonts w:ascii="Symbol" w:hAnsi="Symbol" w:cstheme="minorHAnsi"/>
        </w:rPr>
        <w:t></w:t>
      </w:r>
      <w:r w:rsidRPr="006B42E8">
        <w:rPr>
          <w:rFonts w:asciiTheme="minorHAnsi" w:hAnsiTheme="minorHAnsi" w:cstheme="minorHAnsi"/>
          <w:lang w:val="en-US"/>
        </w:rPr>
        <w:t>available for experiments</w:t>
      </w:r>
      <w:r>
        <w:rPr>
          <w:rFonts w:asciiTheme="minorHAnsi" w:hAnsiTheme="minorHAnsi" w:cstheme="minorHAnsi"/>
          <w:lang w:val="en-US"/>
        </w:rPr>
        <w:t>)</w:t>
      </w:r>
      <w:r w:rsidRPr="006B42E8">
        <w:rPr>
          <w:rFonts w:asciiTheme="minorHAnsi" w:hAnsiTheme="minorHAnsi" w:cstheme="minorHAnsi"/>
          <w:lang w:val="en-US"/>
        </w:rPr>
        <w:t xml:space="preserve">, and related electronics, </w:t>
      </w:r>
      <w:r>
        <w:rPr>
          <w:rFonts w:asciiTheme="minorHAnsi" w:hAnsiTheme="minorHAnsi" w:cstheme="minorHAnsi"/>
          <w:lang w:val="en-US"/>
        </w:rPr>
        <w:t xml:space="preserve">software, </w:t>
      </w:r>
      <w:r w:rsidRPr="006B42E8">
        <w:rPr>
          <w:rFonts w:asciiTheme="minorHAnsi" w:hAnsiTheme="minorHAnsi" w:cstheme="minorHAnsi"/>
          <w:lang w:val="en-US"/>
        </w:rPr>
        <w:t>infrast</w:t>
      </w:r>
      <w:r>
        <w:rPr>
          <w:rFonts w:asciiTheme="minorHAnsi" w:hAnsiTheme="minorHAnsi" w:cstheme="minorHAnsi"/>
          <w:lang w:val="en-US"/>
        </w:rPr>
        <w:t>r</w:t>
      </w:r>
      <w:r w:rsidRPr="006B42E8">
        <w:rPr>
          <w:rFonts w:asciiTheme="minorHAnsi" w:hAnsiTheme="minorHAnsi" w:cstheme="minorHAnsi"/>
          <w:lang w:val="en-US"/>
        </w:rPr>
        <w:t xml:space="preserve">ucture </w:t>
      </w:r>
      <w:r>
        <w:rPr>
          <w:rFonts w:asciiTheme="minorHAnsi" w:hAnsiTheme="minorHAnsi" w:cstheme="minorHAnsi"/>
          <w:lang w:val="en-US"/>
        </w:rPr>
        <w:t xml:space="preserve">...                                                                </w:t>
      </w:r>
    </w:p>
    <w:p w14:paraId="453527B5" w14:textId="795AE560" w:rsidR="007007CC" w:rsidRPr="00556850" w:rsidRDefault="007007CC" w:rsidP="007007CC">
      <w:pPr>
        <w:pStyle w:val="NormaleWeb"/>
        <w:shd w:val="clear" w:color="auto" w:fill="FFFFFF"/>
        <w:ind w:left="720"/>
        <w:contextualSpacing/>
        <w:jc w:val="both"/>
        <w:rPr>
          <w:rFonts w:asciiTheme="minorHAnsi" w:hAnsiTheme="minorHAnsi" w:cstheme="minorHAnsi"/>
          <w:lang w:val="en-US"/>
        </w:rPr>
      </w:pPr>
      <w:r w:rsidRPr="00556850">
        <w:rPr>
          <w:rFonts w:asciiTheme="minorHAnsi" w:hAnsiTheme="minorHAnsi" w:cstheme="minorHAnsi"/>
          <w:lang w:val="en-US"/>
        </w:rPr>
        <w:t>The project plan is already conceived technically for a 4</w:t>
      </w:r>
      <w:r w:rsidRPr="000C44B8">
        <w:rPr>
          <w:rFonts w:ascii="Symbol" w:hAnsi="Symbol" w:cstheme="minorHAnsi"/>
          <w:lang w:val="en-US"/>
        </w:rPr>
        <w:t>p</w:t>
      </w:r>
      <w:r w:rsidRPr="00556850">
        <w:rPr>
          <w:rFonts w:asciiTheme="minorHAnsi" w:hAnsiTheme="minorHAnsi" w:cstheme="minorHAnsi"/>
          <w:lang w:val="en-US"/>
        </w:rPr>
        <w:t xml:space="preserve"> array</w:t>
      </w:r>
      <w:r w:rsidR="00B87356">
        <w:rPr>
          <w:rFonts w:asciiTheme="minorHAnsi" w:hAnsiTheme="minorHAnsi" w:cstheme="minorHAnsi"/>
          <w:lang w:val="en-US"/>
        </w:rPr>
        <w:t>;</w:t>
      </w:r>
      <w:r w:rsidRPr="00556850">
        <w:rPr>
          <w:rFonts w:asciiTheme="minorHAnsi" w:hAnsiTheme="minorHAnsi" w:cstheme="minorHAnsi"/>
          <w:lang w:val="en-US"/>
        </w:rPr>
        <w:t xml:space="preserve"> </w:t>
      </w:r>
    </w:p>
    <w:p w14:paraId="23411AC8" w14:textId="3B1FA156" w:rsidR="007007CC" w:rsidRDefault="007007CC" w:rsidP="007007CC">
      <w:pPr>
        <w:pStyle w:val="NormaleWeb"/>
        <w:shd w:val="clear" w:color="auto" w:fill="FFFFFF"/>
        <w:ind w:left="720"/>
        <w:contextualSpacing/>
        <w:jc w:val="both"/>
        <w:rPr>
          <w:rFonts w:asciiTheme="minorHAnsi" w:hAnsiTheme="minorHAnsi" w:cstheme="minorHAnsi"/>
          <w:lang w:val="en-US"/>
        </w:rPr>
      </w:pPr>
      <w:r w:rsidRPr="00556850">
        <w:rPr>
          <w:rFonts w:asciiTheme="minorHAnsi" w:hAnsiTheme="minorHAnsi" w:cstheme="minorHAnsi"/>
          <w:lang w:val="en-US"/>
        </w:rPr>
        <w:t>Continuous R&amp;D is needed, not included in MoU;</w:t>
      </w:r>
    </w:p>
    <w:p w14:paraId="477D2540" w14:textId="2DFDF795" w:rsidR="00174601" w:rsidRPr="00556850" w:rsidRDefault="00174601" w:rsidP="00F407EA">
      <w:pPr>
        <w:pStyle w:val="NormaleWeb"/>
        <w:numPr>
          <w:ilvl w:val="0"/>
          <w:numId w:val="21"/>
        </w:numPr>
        <w:shd w:val="clear" w:color="auto" w:fill="FFFFFF"/>
        <w:contextualSpacing/>
        <w:jc w:val="both"/>
        <w:rPr>
          <w:rFonts w:asciiTheme="minorHAnsi" w:hAnsiTheme="minorHAnsi" w:cstheme="minorHAnsi"/>
          <w:lang w:val="en-US"/>
        </w:rPr>
      </w:pPr>
      <w:r w:rsidRPr="00174601">
        <w:rPr>
          <w:rFonts w:asciiTheme="minorHAnsi" w:hAnsiTheme="minorHAnsi" w:cstheme="minorHAnsi"/>
          <w:lang w:val="en-US"/>
        </w:rPr>
        <w:t>Detectors procurement represents</w:t>
      </w:r>
      <w:r w:rsidR="008C0C8E">
        <w:rPr>
          <w:rFonts w:asciiTheme="minorHAnsi" w:hAnsiTheme="minorHAnsi" w:cstheme="minorHAnsi"/>
          <w:lang w:val="en-US"/>
        </w:rPr>
        <w:t xml:space="preserve"> </w:t>
      </w:r>
      <w:r w:rsidRPr="00174601">
        <w:rPr>
          <w:rFonts w:asciiTheme="minorHAnsi" w:hAnsiTheme="minorHAnsi" w:cstheme="minorHAnsi"/>
          <w:lang w:val="en-US"/>
        </w:rPr>
        <w:t>~</w:t>
      </w:r>
      <w:r w:rsidR="008C0C8E">
        <w:rPr>
          <w:rFonts w:asciiTheme="minorHAnsi" w:hAnsiTheme="minorHAnsi" w:cstheme="minorHAnsi"/>
          <w:lang w:val="en-US"/>
        </w:rPr>
        <w:t xml:space="preserve"> </w:t>
      </w:r>
      <w:r w:rsidRPr="00174601">
        <w:rPr>
          <w:rFonts w:asciiTheme="minorHAnsi" w:hAnsiTheme="minorHAnsi" w:cstheme="minorHAnsi"/>
          <w:lang w:val="en-US"/>
        </w:rPr>
        <w:t>80% of the AGATA Core budget</w:t>
      </w:r>
      <w:r>
        <w:rPr>
          <w:rFonts w:asciiTheme="minorHAnsi" w:hAnsiTheme="minorHAnsi" w:cstheme="minorHAnsi"/>
          <w:lang w:val="en-US"/>
        </w:rPr>
        <w:t xml:space="preserve">. </w:t>
      </w:r>
      <w:r w:rsidRPr="00174601">
        <w:rPr>
          <w:rFonts w:asciiTheme="minorHAnsi" w:hAnsiTheme="minorHAnsi" w:cstheme="minorHAnsi"/>
          <w:lang w:val="en-US"/>
        </w:rPr>
        <w:t xml:space="preserve">Coordinated effort </w:t>
      </w:r>
      <w:r>
        <w:rPr>
          <w:rFonts w:asciiTheme="minorHAnsi" w:hAnsiTheme="minorHAnsi" w:cstheme="minorHAnsi"/>
          <w:lang w:val="en-US"/>
        </w:rPr>
        <w:t xml:space="preserve">is ongoing </w:t>
      </w:r>
      <w:r w:rsidRPr="00174601">
        <w:rPr>
          <w:rFonts w:asciiTheme="minorHAnsi" w:hAnsiTheme="minorHAnsi" w:cstheme="minorHAnsi"/>
          <w:lang w:val="en-US"/>
        </w:rPr>
        <w:t xml:space="preserve">to concentrate the capsules purchase </w:t>
      </w:r>
      <w:r>
        <w:rPr>
          <w:rFonts w:asciiTheme="minorHAnsi" w:hAnsiTheme="minorHAnsi" w:cstheme="minorHAnsi"/>
          <w:lang w:val="en-US"/>
        </w:rPr>
        <w:t xml:space="preserve">and </w:t>
      </w:r>
      <w:r w:rsidRPr="00174601">
        <w:rPr>
          <w:rFonts w:asciiTheme="minorHAnsi" w:hAnsiTheme="minorHAnsi" w:cstheme="minorHAnsi"/>
          <w:lang w:val="en-US"/>
        </w:rPr>
        <w:t>mitigate European inflation effect</w:t>
      </w:r>
      <w:r>
        <w:rPr>
          <w:rFonts w:asciiTheme="minorHAnsi" w:hAnsiTheme="minorHAnsi" w:cstheme="minorHAnsi"/>
          <w:lang w:val="en-US"/>
        </w:rPr>
        <w:t xml:space="preserve">. </w:t>
      </w:r>
      <w:r w:rsidR="00E61CE4">
        <w:rPr>
          <w:rFonts w:asciiTheme="minorHAnsi" w:hAnsiTheme="minorHAnsi" w:cstheme="minorHAnsi"/>
          <w:lang w:val="en-US"/>
        </w:rPr>
        <w:t>The collaboration is in good relation with the provider MIRION;</w:t>
      </w:r>
    </w:p>
    <w:p w14:paraId="74E74420" w14:textId="77777777" w:rsidR="007007CC" w:rsidRPr="00556850" w:rsidRDefault="007007CC" w:rsidP="007007CC">
      <w:pPr>
        <w:pStyle w:val="NormaleWeb"/>
        <w:numPr>
          <w:ilvl w:val="0"/>
          <w:numId w:val="21"/>
        </w:numPr>
        <w:shd w:val="clear" w:color="auto" w:fill="FFFFFF"/>
        <w:contextualSpacing/>
        <w:jc w:val="both"/>
        <w:rPr>
          <w:rFonts w:asciiTheme="minorHAnsi" w:hAnsiTheme="minorHAnsi" w:cstheme="minorHAnsi"/>
          <w:lang w:val="en-US"/>
        </w:rPr>
      </w:pPr>
      <w:r w:rsidRPr="00556850">
        <w:rPr>
          <w:rFonts w:asciiTheme="minorHAnsi" w:hAnsiTheme="minorHAnsi" w:cstheme="minorHAnsi"/>
          <w:lang w:val="en-US"/>
        </w:rPr>
        <w:t>AGATA became Research Infrastructure in France (same level of LHC, JUNO, etc...);</w:t>
      </w:r>
    </w:p>
    <w:p w14:paraId="735E508A" w14:textId="030FD1AB" w:rsidR="007007CC" w:rsidRPr="00F407EA" w:rsidRDefault="007007CC" w:rsidP="00F407EA">
      <w:pPr>
        <w:pStyle w:val="NormaleWeb"/>
        <w:numPr>
          <w:ilvl w:val="0"/>
          <w:numId w:val="21"/>
        </w:numPr>
        <w:shd w:val="clear" w:color="auto" w:fill="FFFFFF"/>
        <w:contextualSpacing/>
        <w:jc w:val="both"/>
        <w:rPr>
          <w:rFonts w:asciiTheme="minorHAnsi" w:hAnsiTheme="minorHAnsi" w:cstheme="minorHAnsi"/>
          <w:lang w:val="en-US"/>
        </w:rPr>
      </w:pPr>
      <w:r w:rsidRPr="00F407EA">
        <w:rPr>
          <w:rFonts w:asciiTheme="minorHAnsi" w:hAnsiTheme="minorHAnsi" w:cstheme="minorHAnsi"/>
          <w:lang w:val="en-US"/>
        </w:rPr>
        <w:t xml:space="preserve">The IMATRA project (P. </w:t>
      </w:r>
      <w:proofErr w:type="spellStart"/>
      <w:r w:rsidRPr="00F407EA">
        <w:rPr>
          <w:rFonts w:asciiTheme="minorHAnsi" w:hAnsiTheme="minorHAnsi" w:cstheme="minorHAnsi"/>
          <w:lang w:val="en-US"/>
        </w:rPr>
        <w:t>Greenle</w:t>
      </w:r>
      <w:r w:rsidR="008C0C8E">
        <w:rPr>
          <w:rFonts w:asciiTheme="minorHAnsi" w:hAnsiTheme="minorHAnsi" w:cstheme="minorHAnsi"/>
          <w:lang w:val="en-US"/>
        </w:rPr>
        <w:t>e</w:t>
      </w:r>
      <w:r w:rsidRPr="00F407EA">
        <w:rPr>
          <w:rFonts w:asciiTheme="minorHAnsi" w:hAnsiTheme="minorHAnsi" w:cstheme="minorHAnsi"/>
          <w:lang w:val="en-US"/>
        </w:rPr>
        <w:t>s</w:t>
      </w:r>
      <w:proofErr w:type="spellEnd"/>
      <w:r w:rsidR="000E2EB4">
        <w:rPr>
          <w:rFonts w:asciiTheme="minorHAnsi" w:hAnsiTheme="minorHAnsi" w:cstheme="minorHAnsi"/>
          <w:lang w:val="en-US"/>
        </w:rPr>
        <w:t xml:space="preserve"> as PI</w:t>
      </w:r>
      <w:r w:rsidRPr="00F407EA">
        <w:rPr>
          <w:rFonts w:asciiTheme="minorHAnsi" w:hAnsiTheme="minorHAnsi" w:cstheme="minorHAnsi"/>
          <w:lang w:val="en-US"/>
        </w:rPr>
        <w:t xml:space="preserve">) has been submitted to the Horizon 2020 INFRATECH call. </w:t>
      </w:r>
      <w:r w:rsidRPr="00F407EA">
        <w:rPr>
          <w:rFonts w:asciiTheme="minorHAnsi" w:eastAsia="Calibri" w:hAnsiTheme="minorHAnsi" w:cstheme="minorHAnsi"/>
          <w:lang w:val="en-US"/>
        </w:rPr>
        <w:t>The INFRATECH initiative will be the seed for the R&amp;D phase of the next decade in AGATA</w:t>
      </w:r>
      <w:r w:rsidRPr="00F407EA">
        <w:rPr>
          <w:rFonts w:asciiTheme="minorHAnsi" w:hAnsiTheme="minorHAnsi" w:cstheme="minorHAnsi"/>
          <w:lang w:val="en-US"/>
        </w:rPr>
        <w:t>;</w:t>
      </w:r>
    </w:p>
    <w:p w14:paraId="0444A803" w14:textId="5AA4C774" w:rsidR="007007CC" w:rsidRPr="00F407EA" w:rsidRDefault="007007CC" w:rsidP="007007CC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</w:rPr>
      </w:pPr>
      <w:r w:rsidRPr="00F407EA">
        <w:rPr>
          <w:rFonts w:asciiTheme="minorHAnsi" w:hAnsiTheme="minorHAnsi" w:cstheme="minorHAnsi"/>
          <w:lang w:val="en-US"/>
        </w:rPr>
        <w:t>The EURO-LABS bid (TNA access to laboratories) has been approved in January 2022</w:t>
      </w:r>
      <w:r w:rsidR="00174601">
        <w:rPr>
          <w:rFonts w:asciiTheme="minorHAnsi" w:hAnsiTheme="minorHAnsi" w:cstheme="minorHAnsi"/>
          <w:lang w:val="en-US"/>
        </w:rPr>
        <w:t>.</w:t>
      </w:r>
    </w:p>
    <w:p w14:paraId="58EE2187" w14:textId="77777777" w:rsidR="007007CC" w:rsidRPr="00F407EA" w:rsidRDefault="007007CC" w:rsidP="007007CC">
      <w:pPr>
        <w:rPr>
          <w:rFonts w:asciiTheme="minorHAnsi" w:hAnsiTheme="minorHAnsi" w:cstheme="minorHAnsi"/>
        </w:rPr>
      </w:pPr>
    </w:p>
    <w:p w14:paraId="65D1071B" w14:textId="77777777" w:rsidR="002F3545" w:rsidRDefault="002F3545" w:rsidP="00DD51B8"/>
    <w:p w14:paraId="0E0575F7" w14:textId="2C02F576" w:rsidR="007659DE" w:rsidRPr="00A82C88" w:rsidRDefault="00E058B0">
      <w:pPr>
        <w:rPr>
          <w:rFonts w:asciiTheme="minorHAnsi" w:hAnsiTheme="minorHAnsi" w:cstheme="minorHAnsi"/>
          <w:b/>
        </w:rPr>
      </w:pPr>
      <w:r w:rsidRPr="00A82C88">
        <w:rPr>
          <w:rFonts w:asciiTheme="minorHAnsi" w:hAnsiTheme="minorHAnsi" w:cstheme="minorHAnsi"/>
          <w:b/>
        </w:rPr>
        <w:t xml:space="preserve">AOB </w:t>
      </w:r>
    </w:p>
    <w:p w14:paraId="5D949722" w14:textId="10EB4BFD" w:rsidR="00427F2D" w:rsidRPr="00427F2D" w:rsidRDefault="008C0C8E" w:rsidP="001A3F94">
      <w:pPr>
        <w:pStyle w:val="Body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</w:t>
      </w:r>
      <w:proofErr w:type="gramStart"/>
      <w:r>
        <w:rPr>
          <w:rFonts w:asciiTheme="minorHAnsi" w:hAnsiTheme="minorHAnsi" w:cstheme="minorHAnsi"/>
          <w:szCs w:val="24"/>
        </w:rPr>
        <w:t>particular subject</w:t>
      </w:r>
      <w:proofErr w:type="gramEnd"/>
      <w:r>
        <w:rPr>
          <w:rFonts w:asciiTheme="minorHAnsi" w:hAnsiTheme="minorHAnsi" w:cstheme="minorHAnsi"/>
          <w:szCs w:val="24"/>
        </w:rPr>
        <w:t>.</w:t>
      </w:r>
    </w:p>
    <w:p w14:paraId="088F7B53" w14:textId="77777777" w:rsidR="00AE156B" w:rsidRPr="00AE156B" w:rsidRDefault="00AE156B">
      <w:pPr>
        <w:rPr>
          <w:b/>
          <w:lang w:val="en-US"/>
        </w:rPr>
      </w:pPr>
    </w:p>
    <w:p w14:paraId="028B4120" w14:textId="76FE8225" w:rsidR="007659DE" w:rsidRPr="00CA7D48" w:rsidRDefault="007659DE"/>
    <w:p w14:paraId="08318778" w14:textId="4A79632C" w:rsidR="00D329E5" w:rsidRDefault="00D329E5"/>
    <w:sectPr w:rsidR="00D329E5">
      <w:headerReference w:type="default" r:id="rId20"/>
      <w:pgSz w:w="11906" w:h="16838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9D92" w14:textId="77777777" w:rsidR="003E1FFE" w:rsidRDefault="003E1FFE">
      <w:r>
        <w:separator/>
      </w:r>
    </w:p>
  </w:endnote>
  <w:endnote w:type="continuationSeparator" w:id="0">
    <w:p w14:paraId="3C58B76E" w14:textId="77777777" w:rsidR="003E1FFE" w:rsidRDefault="003E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Verdan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1"/>
    <w:family w:val="swiss"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334C" w14:textId="77777777" w:rsidR="003E1FFE" w:rsidRDefault="003E1FFE">
      <w:r>
        <w:separator/>
      </w:r>
    </w:p>
  </w:footnote>
  <w:footnote w:type="continuationSeparator" w:id="0">
    <w:p w14:paraId="5C264682" w14:textId="77777777" w:rsidR="003E1FFE" w:rsidRDefault="003E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04CE" w14:textId="02929E8C" w:rsidR="00266BE4" w:rsidRPr="00B30794" w:rsidRDefault="00FA2AD8">
    <w:pPr>
      <w:pStyle w:val="Intestazione"/>
      <w:rPr>
        <w:lang w:val="it-IT"/>
      </w:rPr>
    </w:pPr>
    <w:r>
      <w:rPr>
        <w:lang w:val="it-IT"/>
      </w:rPr>
      <w:t>ACC</w:t>
    </w:r>
    <w:r w:rsidR="001970BB">
      <w:rPr>
        <w:lang w:val="it-IT"/>
      </w:rPr>
      <w:t xml:space="preserve"> </w:t>
    </w:r>
    <w:r>
      <w:rPr>
        <w:lang w:val="it-IT"/>
      </w:rPr>
      <w:t>minutes</w:t>
    </w:r>
    <w:r w:rsidR="00E806EC">
      <w:rPr>
        <w:lang w:val="it-IT"/>
      </w:rPr>
      <w:t xml:space="preserve"> 1</w:t>
    </w:r>
    <w:r w:rsidR="00266BE4">
      <w:rPr>
        <w:lang w:val="it-IT"/>
      </w:rPr>
      <w:t>0</w:t>
    </w:r>
    <w:r w:rsidR="00E806EC">
      <w:rPr>
        <w:lang w:val="it-IT"/>
      </w:rPr>
      <w:t>.</w:t>
    </w:r>
    <w:r w:rsidR="00266BE4">
      <w:rPr>
        <w:lang w:val="it-IT"/>
      </w:rPr>
      <w:t>06</w:t>
    </w:r>
    <w:r w:rsidR="00E806EC">
      <w:rPr>
        <w:lang w:val="it-IT"/>
      </w:rPr>
      <w:t>.202</w:t>
    </w:r>
    <w:r w:rsidR="00266BE4">
      <w:rPr>
        <w:lang w:val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BC"/>
    <w:multiLevelType w:val="hybridMultilevel"/>
    <w:tmpl w:val="B6C2AD12"/>
    <w:lvl w:ilvl="0" w:tplc="20442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A2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6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C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E5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8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8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A44AF3"/>
    <w:multiLevelType w:val="multilevel"/>
    <w:tmpl w:val="3B245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E54A92"/>
    <w:multiLevelType w:val="multilevel"/>
    <w:tmpl w:val="F27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C78E2"/>
    <w:multiLevelType w:val="hybridMultilevel"/>
    <w:tmpl w:val="895AEAF4"/>
    <w:lvl w:ilvl="0" w:tplc="54F2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9DB"/>
    <w:multiLevelType w:val="hybridMultilevel"/>
    <w:tmpl w:val="19289092"/>
    <w:lvl w:ilvl="0" w:tplc="DBE8F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048F"/>
    <w:multiLevelType w:val="hybridMultilevel"/>
    <w:tmpl w:val="260E6F08"/>
    <w:lvl w:ilvl="0" w:tplc="9258C78E">
      <w:start w:val="1"/>
      <w:numFmt w:val="bullet"/>
      <w:lvlText w:val="-"/>
      <w:lvlJc w:val="left"/>
      <w:pPr>
        <w:ind w:left="360" w:hanging="360"/>
      </w:pPr>
      <w:rPr>
        <w:rFonts w:ascii="Calibri" w:eastAsia="Helvetic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271FA"/>
    <w:multiLevelType w:val="hybridMultilevel"/>
    <w:tmpl w:val="B3868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0129"/>
    <w:multiLevelType w:val="hybridMultilevel"/>
    <w:tmpl w:val="A32A1178"/>
    <w:lvl w:ilvl="0" w:tplc="B7386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DDD"/>
    <w:multiLevelType w:val="hybridMultilevel"/>
    <w:tmpl w:val="9EDE34A8"/>
    <w:lvl w:ilvl="0" w:tplc="D83E66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C024A9"/>
    <w:multiLevelType w:val="hybridMultilevel"/>
    <w:tmpl w:val="52BA2E24"/>
    <w:lvl w:ilvl="0" w:tplc="819C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28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0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6E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4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2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6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840D82"/>
    <w:multiLevelType w:val="hybridMultilevel"/>
    <w:tmpl w:val="A790F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35CA"/>
    <w:multiLevelType w:val="hybridMultilevel"/>
    <w:tmpl w:val="7CF6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76C0D"/>
    <w:multiLevelType w:val="hybridMultilevel"/>
    <w:tmpl w:val="4C78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50B5"/>
    <w:multiLevelType w:val="hybridMultilevel"/>
    <w:tmpl w:val="0006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161B"/>
    <w:multiLevelType w:val="hybridMultilevel"/>
    <w:tmpl w:val="3D3A2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35BED"/>
    <w:multiLevelType w:val="multilevel"/>
    <w:tmpl w:val="AB36A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3A0738"/>
    <w:multiLevelType w:val="hybridMultilevel"/>
    <w:tmpl w:val="1FD20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E0D9F"/>
    <w:multiLevelType w:val="hybridMultilevel"/>
    <w:tmpl w:val="7040D4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35B0B"/>
    <w:multiLevelType w:val="multilevel"/>
    <w:tmpl w:val="D70A3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766004"/>
    <w:multiLevelType w:val="hybridMultilevel"/>
    <w:tmpl w:val="7F3CB916"/>
    <w:lvl w:ilvl="0" w:tplc="0B005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65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C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23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8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6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9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626AA6"/>
    <w:multiLevelType w:val="multilevel"/>
    <w:tmpl w:val="6EB6A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9273834">
    <w:abstractNumId w:val="15"/>
  </w:num>
  <w:num w:numId="2" w16cid:durableId="1953828617">
    <w:abstractNumId w:val="18"/>
  </w:num>
  <w:num w:numId="3" w16cid:durableId="209659135">
    <w:abstractNumId w:val="20"/>
  </w:num>
  <w:num w:numId="4" w16cid:durableId="1208571582">
    <w:abstractNumId w:val="10"/>
  </w:num>
  <w:num w:numId="5" w16cid:durableId="283074717">
    <w:abstractNumId w:val="17"/>
  </w:num>
  <w:num w:numId="6" w16cid:durableId="1197308513">
    <w:abstractNumId w:val="6"/>
  </w:num>
  <w:num w:numId="7" w16cid:durableId="1042097041">
    <w:abstractNumId w:val="1"/>
  </w:num>
  <w:num w:numId="8" w16cid:durableId="797264312">
    <w:abstractNumId w:val="19"/>
  </w:num>
  <w:num w:numId="9" w16cid:durableId="414782749">
    <w:abstractNumId w:val="3"/>
  </w:num>
  <w:num w:numId="10" w16cid:durableId="1372876230">
    <w:abstractNumId w:val="9"/>
  </w:num>
  <w:num w:numId="11" w16cid:durableId="1751346066">
    <w:abstractNumId w:val="0"/>
  </w:num>
  <w:num w:numId="12" w16cid:durableId="1303580908">
    <w:abstractNumId w:val="2"/>
  </w:num>
  <w:num w:numId="13" w16cid:durableId="218327790">
    <w:abstractNumId w:val="13"/>
  </w:num>
  <w:num w:numId="14" w16cid:durableId="434059752">
    <w:abstractNumId w:val="11"/>
  </w:num>
  <w:num w:numId="15" w16cid:durableId="1072657376">
    <w:abstractNumId w:val="4"/>
  </w:num>
  <w:num w:numId="16" w16cid:durableId="1489587455">
    <w:abstractNumId w:val="7"/>
  </w:num>
  <w:num w:numId="17" w16cid:durableId="2126727809">
    <w:abstractNumId w:val="16"/>
  </w:num>
  <w:num w:numId="18" w16cid:durableId="360404101">
    <w:abstractNumId w:val="5"/>
  </w:num>
  <w:num w:numId="19" w16cid:durableId="1362853197">
    <w:abstractNumId w:val="12"/>
  </w:num>
  <w:num w:numId="20" w16cid:durableId="1276014878">
    <w:abstractNumId w:val="8"/>
  </w:num>
  <w:num w:numId="21" w16cid:durableId="1633369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DE"/>
    <w:rsid w:val="00012041"/>
    <w:rsid w:val="000122B7"/>
    <w:rsid w:val="0002798F"/>
    <w:rsid w:val="0003075C"/>
    <w:rsid w:val="0003336B"/>
    <w:rsid w:val="000375B0"/>
    <w:rsid w:val="00043059"/>
    <w:rsid w:val="000433B1"/>
    <w:rsid w:val="00050BB8"/>
    <w:rsid w:val="000561D3"/>
    <w:rsid w:val="00057452"/>
    <w:rsid w:val="00066100"/>
    <w:rsid w:val="000C44B8"/>
    <w:rsid w:val="000C5CFC"/>
    <w:rsid w:val="000C64B7"/>
    <w:rsid w:val="000E2CC8"/>
    <w:rsid w:val="000E2EB4"/>
    <w:rsid w:val="000F1203"/>
    <w:rsid w:val="001137A9"/>
    <w:rsid w:val="00117899"/>
    <w:rsid w:val="00117CB2"/>
    <w:rsid w:val="0013410B"/>
    <w:rsid w:val="00134901"/>
    <w:rsid w:val="00136D82"/>
    <w:rsid w:val="00141D51"/>
    <w:rsid w:val="00146E08"/>
    <w:rsid w:val="0014756E"/>
    <w:rsid w:val="00156371"/>
    <w:rsid w:val="00161297"/>
    <w:rsid w:val="00174425"/>
    <w:rsid w:val="00174601"/>
    <w:rsid w:val="0017675A"/>
    <w:rsid w:val="001970BB"/>
    <w:rsid w:val="001A2702"/>
    <w:rsid w:val="001A3A80"/>
    <w:rsid w:val="001A3F94"/>
    <w:rsid w:val="001A5DEB"/>
    <w:rsid w:val="001A73F7"/>
    <w:rsid w:val="001C4EBB"/>
    <w:rsid w:val="001E090B"/>
    <w:rsid w:val="001E2FF5"/>
    <w:rsid w:val="001F3F8C"/>
    <w:rsid w:val="00221AFE"/>
    <w:rsid w:val="0024776A"/>
    <w:rsid w:val="00260012"/>
    <w:rsid w:val="00263050"/>
    <w:rsid w:val="00266BE4"/>
    <w:rsid w:val="00274410"/>
    <w:rsid w:val="00276E9C"/>
    <w:rsid w:val="002774C7"/>
    <w:rsid w:val="00283096"/>
    <w:rsid w:val="002B6282"/>
    <w:rsid w:val="002D65BF"/>
    <w:rsid w:val="002F3545"/>
    <w:rsid w:val="002F44C8"/>
    <w:rsid w:val="002F5FB9"/>
    <w:rsid w:val="002F6573"/>
    <w:rsid w:val="00324408"/>
    <w:rsid w:val="003265A4"/>
    <w:rsid w:val="003369A1"/>
    <w:rsid w:val="0035093F"/>
    <w:rsid w:val="00352508"/>
    <w:rsid w:val="00352C1A"/>
    <w:rsid w:val="003550AD"/>
    <w:rsid w:val="00355A09"/>
    <w:rsid w:val="003679F7"/>
    <w:rsid w:val="00377554"/>
    <w:rsid w:val="003B3958"/>
    <w:rsid w:val="003E1FFE"/>
    <w:rsid w:val="003E783D"/>
    <w:rsid w:val="0041496B"/>
    <w:rsid w:val="00414C37"/>
    <w:rsid w:val="00424D2E"/>
    <w:rsid w:val="00427F2D"/>
    <w:rsid w:val="004311F5"/>
    <w:rsid w:val="00432541"/>
    <w:rsid w:val="004361C0"/>
    <w:rsid w:val="0044710E"/>
    <w:rsid w:val="00447711"/>
    <w:rsid w:val="00447837"/>
    <w:rsid w:val="0045260B"/>
    <w:rsid w:val="00495689"/>
    <w:rsid w:val="00497799"/>
    <w:rsid w:val="004C13DB"/>
    <w:rsid w:val="004C2854"/>
    <w:rsid w:val="004C3D9A"/>
    <w:rsid w:val="004D4D27"/>
    <w:rsid w:val="004D685E"/>
    <w:rsid w:val="004E4FCA"/>
    <w:rsid w:val="004F684E"/>
    <w:rsid w:val="00542254"/>
    <w:rsid w:val="00544FC6"/>
    <w:rsid w:val="00556850"/>
    <w:rsid w:val="005A61D9"/>
    <w:rsid w:val="005A6F52"/>
    <w:rsid w:val="005B0AF6"/>
    <w:rsid w:val="005B4110"/>
    <w:rsid w:val="005F639A"/>
    <w:rsid w:val="005F7CB8"/>
    <w:rsid w:val="00621D25"/>
    <w:rsid w:val="006225B7"/>
    <w:rsid w:val="00631570"/>
    <w:rsid w:val="00633E5C"/>
    <w:rsid w:val="00641B43"/>
    <w:rsid w:val="00644B59"/>
    <w:rsid w:val="006578DF"/>
    <w:rsid w:val="00666B07"/>
    <w:rsid w:val="006B0F8A"/>
    <w:rsid w:val="006B3511"/>
    <w:rsid w:val="006B7244"/>
    <w:rsid w:val="006C09FE"/>
    <w:rsid w:val="006D4658"/>
    <w:rsid w:val="006E053B"/>
    <w:rsid w:val="006E3AB4"/>
    <w:rsid w:val="007007CC"/>
    <w:rsid w:val="007159BE"/>
    <w:rsid w:val="007275B3"/>
    <w:rsid w:val="007322A9"/>
    <w:rsid w:val="007659DE"/>
    <w:rsid w:val="00773C4B"/>
    <w:rsid w:val="00775885"/>
    <w:rsid w:val="00776142"/>
    <w:rsid w:val="00777DB7"/>
    <w:rsid w:val="00782462"/>
    <w:rsid w:val="007A24F0"/>
    <w:rsid w:val="007A27E8"/>
    <w:rsid w:val="007C5568"/>
    <w:rsid w:val="007C67D9"/>
    <w:rsid w:val="007D12A8"/>
    <w:rsid w:val="007E67C7"/>
    <w:rsid w:val="007F02EC"/>
    <w:rsid w:val="007F29FA"/>
    <w:rsid w:val="00802404"/>
    <w:rsid w:val="00815225"/>
    <w:rsid w:val="00842BFE"/>
    <w:rsid w:val="00877FF4"/>
    <w:rsid w:val="0088273D"/>
    <w:rsid w:val="008904C6"/>
    <w:rsid w:val="00891911"/>
    <w:rsid w:val="008B3747"/>
    <w:rsid w:val="008C0C8E"/>
    <w:rsid w:val="008D0FA0"/>
    <w:rsid w:val="009122AB"/>
    <w:rsid w:val="00926FF9"/>
    <w:rsid w:val="009567C1"/>
    <w:rsid w:val="00956A30"/>
    <w:rsid w:val="00984B1B"/>
    <w:rsid w:val="00986B9A"/>
    <w:rsid w:val="009A37BF"/>
    <w:rsid w:val="009A5532"/>
    <w:rsid w:val="009B0D66"/>
    <w:rsid w:val="009C3B68"/>
    <w:rsid w:val="009E61DA"/>
    <w:rsid w:val="009F6712"/>
    <w:rsid w:val="00A1755E"/>
    <w:rsid w:val="00A21E50"/>
    <w:rsid w:val="00A32E8E"/>
    <w:rsid w:val="00A40DB5"/>
    <w:rsid w:val="00A70CBB"/>
    <w:rsid w:val="00A7299C"/>
    <w:rsid w:val="00A82C88"/>
    <w:rsid w:val="00A83678"/>
    <w:rsid w:val="00A85906"/>
    <w:rsid w:val="00A87AFF"/>
    <w:rsid w:val="00A97EDF"/>
    <w:rsid w:val="00AA1D07"/>
    <w:rsid w:val="00AA335B"/>
    <w:rsid w:val="00AA381F"/>
    <w:rsid w:val="00AB3F09"/>
    <w:rsid w:val="00AC0E55"/>
    <w:rsid w:val="00AD3968"/>
    <w:rsid w:val="00AE156B"/>
    <w:rsid w:val="00B11E7C"/>
    <w:rsid w:val="00B27288"/>
    <w:rsid w:val="00B27D30"/>
    <w:rsid w:val="00B30794"/>
    <w:rsid w:val="00B37DC8"/>
    <w:rsid w:val="00B43E83"/>
    <w:rsid w:val="00B477A6"/>
    <w:rsid w:val="00B51D6B"/>
    <w:rsid w:val="00B66CCA"/>
    <w:rsid w:val="00B70862"/>
    <w:rsid w:val="00B72556"/>
    <w:rsid w:val="00B84BF5"/>
    <w:rsid w:val="00B87356"/>
    <w:rsid w:val="00B96F47"/>
    <w:rsid w:val="00BB12F2"/>
    <w:rsid w:val="00BB67A9"/>
    <w:rsid w:val="00BF45FF"/>
    <w:rsid w:val="00C33DA3"/>
    <w:rsid w:val="00C51B2D"/>
    <w:rsid w:val="00C862CC"/>
    <w:rsid w:val="00CA7D48"/>
    <w:rsid w:val="00CB7B13"/>
    <w:rsid w:val="00CD4002"/>
    <w:rsid w:val="00CD42D3"/>
    <w:rsid w:val="00D1598B"/>
    <w:rsid w:val="00D21FBE"/>
    <w:rsid w:val="00D31D6A"/>
    <w:rsid w:val="00D329E5"/>
    <w:rsid w:val="00D41133"/>
    <w:rsid w:val="00D61301"/>
    <w:rsid w:val="00D75109"/>
    <w:rsid w:val="00D86C3C"/>
    <w:rsid w:val="00D9048C"/>
    <w:rsid w:val="00DA20A2"/>
    <w:rsid w:val="00DA3922"/>
    <w:rsid w:val="00DB78DD"/>
    <w:rsid w:val="00DC669E"/>
    <w:rsid w:val="00DD2D2E"/>
    <w:rsid w:val="00DD51B8"/>
    <w:rsid w:val="00DE3EC6"/>
    <w:rsid w:val="00E058B0"/>
    <w:rsid w:val="00E05CFB"/>
    <w:rsid w:val="00E141EE"/>
    <w:rsid w:val="00E56771"/>
    <w:rsid w:val="00E61CE4"/>
    <w:rsid w:val="00E61F66"/>
    <w:rsid w:val="00E6472C"/>
    <w:rsid w:val="00E67923"/>
    <w:rsid w:val="00E76BB6"/>
    <w:rsid w:val="00E806EC"/>
    <w:rsid w:val="00E843D9"/>
    <w:rsid w:val="00E84536"/>
    <w:rsid w:val="00E85A6B"/>
    <w:rsid w:val="00EA123D"/>
    <w:rsid w:val="00EA3B69"/>
    <w:rsid w:val="00EA6251"/>
    <w:rsid w:val="00EB5F12"/>
    <w:rsid w:val="00EC6274"/>
    <w:rsid w:val="00ED66D1"/>
    <w:rsid w:val="00EF035C"/>
    <w:rsid w:val="00F05794"/>
    <w:rsid w:val="00F10388"/>
    <w:rsid w:val="00F224B9"/>
    <w:rsid w:val="00F407EA"/>
    <w:rsid w:val="00F77D81"/>
    <w:rsid w:val="00F8557F"/>
    <w:rsid w:val="00F9635A"/>
    <w:rsid w:val="00FA1352"/>
    <w:rsid w:val="00FA2AD8"/>
    <w:rsid w:val="00FA7E17"/>
    <w:rsid w:val="00FE1A31"/>
    <w:rsid w:val="00FE3A39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FF850"/>
  <w15:docId w15:val="{076B7128-BF48-3F47-8CFB-CE91EA2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qFormat/>
  </w:style>
  <w:style w:type="character" w:customStyle="1" w:styleId="FooterChar">
    <w:name w:val="Footer Char"/>
    <w:basedOn w:val="Carpredefinitoparagrafo"/>
    <w:qFormat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Collegamentovisitato">
    <w:name w:val="FollowedHyperlink"/>
    <w:basedOn w:val="Carpredefinitoparagrafo"/>
    <w:qFormat/>
    <w:rPr>
      <w:color w:val="954F7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97F98"/>
    <w:rPr>
      <w:rFonts w:ascii="Tahoma" w:hAnsi="Tahoma" w:cs="Tahoma"/>
      <w:sz w:val="16"/>
      <w:szCs w:val="16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Carlito" w:eastAsia="Noto Sans CJK SC Regular" w:hAnsi="Carlito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Carlito" w:hAnsi="Carlito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rlito" w:hAnsi="Carlito"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Carlito" w:hAnsi="Carlito" w:cs="FreeSans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</w:style>
  <w:style w:type="paragraph" w:customStyle="1" w:styleId="Body1">
    <w:name w:val="Body 1"/>
    <w:qFormat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e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97F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51B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5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6E053B"/>
  </w:style>
  <w:style w:type="paragraph" w:styleId="NormaleWeb">
    <w:name w:val="Normal (Web)"/>
    <w:basedOn w:val="Normale"/>
    <w:uiPriority w:val="99"/>
    <w:unhideWhenUsed/>
    <w:rsid w:val="001A27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Revisione">
    <w:name w:val="Revision"/>
    <w:hidden/>
    <w:uiPriority w:val="99"/>
    <w:semiHidden/>
    <w:rsid w:val="00E806EC"/>
  </w:style>
  <w:style w:type="character" w:styleId="Menzionenonrisolta">
    <w:name w:val="Unresolved Mention"/>
    <w:basedOn w:val="Carpredefinitoparagrafo"/>
    <w:uiPriority w:val="99"/>
    <w:semiHidden/>
    <w:unhideWhenUsed/>
    <w:rsid w:val="000C5C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178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8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8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8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0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5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.infn.it/event/30927/" TargetMode="External"/><Relationship Id="rId13" Type="http://schemas.openxmlformats.org/officeDocument/2006/relationships/hyperlink" Target="https://www.agata.org/" TargetMode="External"/><Relationship Id="rId18" Type="http://schemas.openxmlformats.org/officeDocument/2006/relationships/hyperlink" Target="https://agenda.infn.it/event/30927/sessions/23221/attachments/92613/126126/ANGELA-BRACCO-Per_ACC_10_jun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genda.infn.it/event/30927/sessions/23221/attachments/92613/126125/ACC-CLOSED-LEONI-June22.pdf" TargetMode="External"/><Relationship Id="rId12" Type="http://schemas.openxmlformats.org/officeDocument/2006/relationships/hyperlink" Target="https://agenda.infn.it/event/30956/" TargetMode="External"/><Relationship Id="rId17" Type="http://schemas.openxmlformats.org/officeDocument/2006/relationships/hyperlink" Target="https://agenda.infn.it/event/27358/contributions/146255/attachments/86215/114714/Stezowski-AGATA_DMP_10_11_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rium.in2p3.fr/nuxeo/nxdoc/default/d39870b6-77c5-4634-8d9b-5b1b0381a77e/view_document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enda.infn.it/event/303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rium.in2p3.fr/nuxeo/nxdoc/default/d9de1906-51be-4cec-92b0-6867fd483f68/view_documents" TargetMode="External"/><Relationship Id="rId10" Type="http://schemas.openxmlformats.org/officeDocument/2006/relationships/hyperlink" Target="https://agenda.infn.it/event/31038/" TargetMode="External"/><Relationship Id="rId19" Type="http://schemas.openxmlformats.org/officeDocument/2006/relationships/hyperlink" Target="https://agenda.infn.it/event/30927/sessions/23221/attachments/92613/126127/1_-PM-report-AGATA-Week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.infn.it/event/26966/" TargetMode="External"/><Relationship Id="rId14" Type="http://schemas.openxmlformats.org/officeDocument/2006/relationships/hyperlink" Target="https://www.agat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IPHC / IN2P3 / CNRS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Leoni</cp:lastModifiedBy>
  <cp:revision>2</cp:revision>
  <cp:lastPrinted>2021-11-05T08:59:00Z</cp:lastPrinted>
  <dcterms:created xsi:type="dcterms:W3CDTF">2022-06-22T13:58:00Z</dcterms:created>
  <dcterms:modified xsi:type="dcterms:W3CDTF">2022-06-22T13:58:00Z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IPHC / IN2P3 / 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